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30" w:rsidRPr="000553F9" w:rsidRDefault="00514C30" w:rsidP="000553F9">
      <w:pPr>
        <w:pStyle w:val="Subttulo"/>
        <w:jc w:val="left"/>
        <w:rPr>
          <w:bCs/>
          <w:i w:val="0"/>
          <w:color w:val="FF0000"/>
          <w:sz w:val="28"/>
          <w:szCs w:val="28"/>
        </w:rPr>
      </w:pPr>
    </w:p>
    <w:p w:rsidR="00514C30" w:rsidRDefault="00514C30" w:rsidP="00514C30">
      <w:pPr>
        <w:autoSpaceDE w:val="0"/>
        <w:autoSpaceDN w:val="0"/>
        <w:adjustRightInd w:val="0"/>
      </w:pPr>
    </w:p>
    <w:p w:rsidR="00514C30" w:rsidRPr="00C83605" w:rsidRDefault="00514C30" w:rsidP="00514C30">
      <w:pPr>
        <w:autoSpaceDE w:val="0"/>
        <w:autoSpaceDN w:val="0"/>
        <w:adjustRightInd w:val="0"/>
        <w:jc w:val="center"/>
        <w:rPr>
          <w:rFonts w:ascii="Arial" w:hAnsi="Arial" w:cs="Arial"/>
          <w:b/>
        </w:rPr>
      </w:pPr>
      <w:r w:rsidRPr="00C83605">
        <w:rPr>
          <w:rFonts w:ascii="Arial" w:hAnsi="Arial" w:cs="Arial"/>
          <w:b/>
        </w:rPr>
        <w:t>CONTRIBUIÇÕES DA HISTÓRIA SOCIAL NA INVESTIGAÇÃO SOBRE O</w:t>
      </w:r>
      <w:r w:rsidR="00A34EDE" w:rsidRPr="00C83605">
        <w:rPr>
          <w:rFonts w:ascii="Arial" w:hAnsi="Arial" w:cs="Arial"/>
          <w:b/>
        </w:rPr>
        <w:t>S</w:t>
      </w:r>
      <w:r w:rsidRPr="00C83605">
        <w:rPr>
          <w:rFonts w:ascii="Arial" w:hAnsi="Arial" w:cs="Arial"/>
          <w:b/>
        </w:rPr>
        <w:t xml:space="preserve"> MUNDO</w:t>
      </w:r>
      <w:r w:rsidR="00A34EDE" w:rsidRPr="00C83605">
        <w:rPr>
          <w:rFonts w:ascii="Arial" w:hAnsi="Arial" w:cs="Arial"/>
          <w:b/>
        </w:rPr>
        <w:t>S</w:t>
      </w:r>
      <w:r w:rsidRPr="00C83605">
        <w:rPr>
          <w:rFonts w:ascii="Arial" w:hAnsi="Arial" w:cs="Arial"/>
          <w:b/>
        </w:rPr>
        <w:t xml:space="preserve"> DO TRABALHO E DOS TRABALHADORES</w:t>
      </w:r>
      <w:r w:rsidR="00C83605" w:rsidRPr="00C83605">
        <w:rPr>
          <w:rStyle w:val="Refdenotaderodap"/>
          <w:rFonts w:ascii="Arial" w:hAnsi="Arial" w:cs="Arial"/>
          <w:b/>
        </w:rPr>
        <w:footnoteReference w:id="1"/>
      </w:r>
    </w:p>
    <w:p w:rsidR="00514C30" w:rsidRPr="00C83605" w:rsidRDefault="00514C30" w:rsidP="00514C30">
      <w:pPr>
        <w:autoSpaceDE w:val="0"/>
        <w:autoSpaceDN w:val="0"/>
        <w:adjustRightInd w:val="0"/>
        <w:jc w:val="center"/>
        <w:rPr>
          <w:rFonts w:ascii="Arial" w:hAnsi="Arial" w:cs="Arial"/>
          <w:b/>
        </w:rPr>
      </w:pPr>
    </w:p>
    <w:p w:rsidR="00514C30" w:rsidRPr="000F5B93" w:rsidRDefault="00514C30" w:rsidP="00514C30">
      <w:pPr>
        <w:autoSpaceDE w:val="0"/>
        <w:autoSpaceDN w:val="0"/>
        <w:adjustRightInd w:val="0"/>
        <w:jc w:val="center"/>
        <w:rPr>
          <w:b/>
        </w:rPr>
      </w:pPr>
      <w:r w:rsidRPr="000F5B93">
        <w:rPr>
          <w:b/>
        </w:rPr>
        <w:t xml:space="preserve"> </w:t>
      </w:r>
    </w:p>
    <w:p w:rsidR="00514C30" w:rsidRPr="00C83605" w:rsidRDefault="00514C30" w:rsidP="00514C30">
      <w:pPr>
        <w:autoSpaceDE w:val="0"/>
        <w:autoSpaceDN w:val="0"/>
        <w:adjustRightInd w:val="0"/>
        <w:jc w:val="right"/>
        <w:rPr>
          <w:rFonts w:ascii="Arial" w:hAnsi="Arial" w:cs="Arial"/>
          <w:sz w:val="22"/>
          <w:szCs w:val="22"/>
        </w:rPr>
      </w:pPr>
      <w:r w:rsidRPr="00C83605">
        <w:rPr>
          <w:rFonts w:ascii="Arial" w:hAnsi="Arial" w:cs="Arial"/>
          <w:sz w:val="22"/>
          <w:szCs w:val="22"/>
        </w:rPr>
        <w:t xml:space="preserve">Cátia Franciele </w:t>
      </w:r>
      <w:proofErr w:type="spellStart"/>
      <w:r w:rsidRPr="00C83605">
        <w:rPr>
          <w:rFonts w:ascii="Arial" w:hAnsi="Arial" w:cs="Arial"/>
          <w:sz w:val="22"/>
          <w:szCs w:val="22"/>
        </w:rPr>
        <w:t>Sanfelice</w:t>
      </w:r>
      <w:proofErr w:type="spellEnd"/>
      <w:r w:rsidRPr="00C83605">
        <w:rPr>
          <w:rFonts w:ascii="Arial" w:hAnsi="Arial" w:cs="Arial"/>
          <w:sz w:val="22"/>
          <w:szCs w:val="22"/>
        </w:rPr>
        <w:t xml:space="preserve"> de Paula</w:t>
      </w:r>
      <w:r w:rsidR="00922041" w:rsidRPr="00C83605">
        <w:rPr>
          <w:rStyle w:val="Refdenotaderodap"/>
          <w:rFonts w:ascii="Arial" w:hAnsi="Arial" w:cs="Arial"/>
          <w:sz w:val="22"/>
          <w:szCs w:val="22"/>
        </w:rPr>
        <w:footnoteReference w:id="2"/>
      </w:r>
    </w:p>
    <w:p w:rsidR="00922041" w:rsidRDefault="00922041" w:rsidP="00922041">
      <w:pPr>
        <w:autoSpaceDE w:val="0"/>
        <w:autoSpaceDN w:val="0"/>
        <w:adjustRightInd w:val="0"/>
        <w:spacing w:line="360" w:lineRule="auto"/>
        <w:rPr>
          <w:b/>
        </w:rPr>
      </w:pPr>
    </w:p>
    <w:p w:rsidR="00E94F3F" w:rsidRPr="00C83605" w:rsidRDefault="00922041" w:rsidP="0097404E">
      <w:pPr>
        <w:autoSpaceDE w:val="0"/>
        <w:autoSpaceDN w:val="0"/>
        <w:adjustRightInd w:val="0"/>
        <w:spacing w:line="360" w:lineRule="auto"/>
        <w:jc w:val="both"/>
        <w:rPr>
          <w:rFonts w:ascii="Arial" w:hAnsi="Arial" w:cs="Arial"/>
          <w:sz w:val="22"/>
          <w:szCs w:val="22"/>
        </w:rPr>
      </w:pPr>
      <w:r w:rsidRPr="00C83605">
        <w:rPr>
          <w:rFonts w:ascii="Arial" w:hAnsi="Arial" w:cs="Arial"/>
          <w:b/>
          <w:sz w:val="22"/>
          <w:szCs w:val="22"/>
        </w:rPr>
        <w:t xml:space="preserve"> </w:t>
      </w:r>
      <w:r w:rsidR="00E647DF" w:rsidRPr="00C83605">
        <w:rPr>
          <w:rFonts w:ascii="Arial" w:hAnsi="Arial" w:cs="Arial"/>
          <w:b/>
          <w:sz w:val="22"/>
          <w:szCs w:val="22"/>
        </w:rPr>
        <w:t>Resumo:</w:t>
      </w:r>
      <w:r w:rsidR="00E647DF" w:rsidRPr="00C83605">
        <w:rPr>
          <w:rFonts w:ascii="Arial" w:hAnsi="Arial" w:cs="Arial"/>
          <w:sz w:val="22"/>
          <w:szCs w:val="22"/>
        </w:rPr>
        <w:t xml:space="preserve"> </w:t>
      </w:r>
      <w:r w:rsidR="00E94F3F" w:rsidRPr="00C83605">
        <w:rPr>
          <w:rFonts w:ascii="Arial" w:hAnsi="Arial" w:cs="Arial"/>
          <w:sz w:val="22"/>
          <w:szCs w:val="22"/>
        </w:rPr>
        <w:t>Este artigo tem como objetivo discutir algumas contribuições trazidas pela história Social no intuito de propor reflexões e possibilidades de análise em torno da</w:t>
      </w:r>
      <w:r w:rsidR="00E850B1" w:rsidRPr="00C83605">
        <w:rPr>
          <w:rFonts w:ascii="Arial" w:hAnsi="Arial" w:cs="Arial"/>
          <w:sz w:val="22"/>
          <w:szCs w:val="22"/>
        </w:rPr>
        <w:t xml:space="preserve"> investigação histórica acerca</w:t>
      </w:r>
      <w:r w:rsidR="00E94F3F" w:rsidRPr="00C83605">
        <w:rPr>
          <w:rFonts w:ascii="Arial" w:hAnsi="Arial" w:cs="Arial"/>
          <w:sz w:val="22"/>
          <w:szCs w:val="22"/>
        </w:rPr>
        <w:t xml:space="preserve"> das mudanças no</w:t>
      </w:r>
      <w:r w:rsidR="00A34EDE" w:rsidRPr="00C83605">
        <w:rPr>
          <w:rFonts w:ascii="Arial" w:hAnsi="Arial" w:cs="Arial"/>
          <w:sz w:val="22"/>
          <w:szCs w:val="22"/>
        </w:rPr>
        <w:t>s</w:t>
      </w:r>
      <w:r w:rsidR="00E94F3F" w:rsidRPr="00C83605">
        <w:rPr>
          <w:rFonts w:ascii="Arial" w:hAnsi="Arial" w:cs="Arial"/>
          <w:sz w:val="22"/>
          <w:szCs w:val="22"/>
        </w:rPr>
        <w:t xml:space="preserve"> mundo</w:t>
      </w:r>
      <w:r w:rsidR="00A34EDE" w:rsidRPr="00C83605">
        <w:rPr>
          <w:rFonts w:ascii="Arial" w:hAnsi="Arial" w:cs="Arial"/>
          <w:sz w:val="22"/>
          <w:szCs w:val="22"/>
        </w:rPr>
        <w:t>s</w:t>
      </w:r>
      <w:r w:rsidR="00E94F3F" w:rsidRPr="00C83605">
        <w:rPr>
          <w:rFonts w:ascii="Arial" w:hAnsi="Arial" w:cs="Arial"/>
          <w:sz w:val="22"/>
          <w:szCs w:val="22"/>
        </w:rPr>
        <w:t xml:space="preserve"> do trabalho e dos trabalhadores.</w:t>
      </w:r>
    </w:p>
    <w:p w:rsidR="00E94F3F" w:rsidRPr="00C83605" w:rsidRDefault="00E94F3F" w:rsidP="00922041">
      <w:pPr>
        <w:autoSpaceDE w:val="0"/>
        <w:autoSpaceDN w:val="0"/>
        <w:adjustRightInd w:val="0"/>
        <w:jc w:val="both"/>
        <w:rPr>
          <w:rFonts w:ascii="Arial" w:hAnsi="Arial" w:cs="Arial"/>
          <w:sz w:val="22"/>
          <w:szCs w:val="22"/>
        </w:rPr>
      </w:pPr>
    </w:p>
    <w:p w:rsidR="00E647DF" w:rsidRPr="00C83605" w:rsidRDefault="00E647DF" w:rsidP="00922041">
      <w:pPr>
        <w:autoSpaceDE w:val="0"/>
        <w:autoSpaceDN w:val="0"/>
        <w:adjustRightInd w:val="0"/>
        <w:spacing w:line="360" w:lineRule="auto"/>
        <w:jc w:val="both"/>
        <w:rPr>
          <w:rFonts w:ascii="Arial" w:hAnsi="Arial" w:cs="Arial"/>
          <w:b/>
          <w:sz w:val="22"/>
          <w:szCs w:val="22"/>
        </w:rPr>
      </w:pPr>
      <w:r w:rsidRPr="00C83605">
        <w:rPr>
          <w:rFonts w:ascii="Arial" w:hAnsi="Arial" w:cs="Arial"/>
          <w:b/>
          <w:sz w:val="22"/>
          <w:szCs w:val="22"/>
        </w:rPr>
        <w:t xml:space="preserve">Palavras-chave: </w:t>
      </w:r>
      <w:r w:rsidRPr="00C83605">
        <w:rPr>
          <w:rFonts w:ascii="Arial" w:hAnsi="Arial" w:cs="Arial"/>
          <w:sz w:val="22"/>
          <w:szCs w:val="22"/>
        </w:rPr>
        <w:t>Trabalho; Mudanças; História Social</w:t>
      </w:r>
    </w:p>
    <w:p w:rsidR="00465A1C" w:rsidRDefault="00465A1C" w:rsidP="00E94F3F">
      <w:pPr>
        <w:tabs>
          <w:tab w:val="left" w:pos="945"/>
        </w:tabs>
        <w:spacing w:line="360" w:lineRule="auto"/>
        <w:contextualSpacing/>
        <w:jc w:val="both"/>
      </w:pPr>
    </w:p>
    <w:p w:rsidR="00D919C2" w:rsidRPr="00D919C2" w:rsidRDefault="00D919C2" w:rsidP="00D919C2">
      <w:pPr>
        <w:tabs>
          <w:tab w:val="left" w:pos="945"/>
        </w:tabs>
        <w:contextualSpacing/>
        <w:jc w:val="center"/>
        <w:rPr>
          <w:rFonts w:ascii="Arial" w:hAnsi="Arial" w:cs="Arial"/>
          <w:b/>
          <w:lang w:val="en-US"/>
        </w:rPr>
      </w:pPr>
      <w:r w:rsidRPr="00D919C2">
        <w:rPr>
          <w:rFonts w:ascii="Arial" w:hAnsi="Arial" w:cs="Arial"/>
          <w:b/>
          <w:lang w:val="en-US"/>
        </w:rPr>
        <w:t>CONTRIBUTIONS OF SOCIAL HISTORY IN THE INVESTIGATION INTO THE WORLDS OF WORK AND WORKERS</w:t>
      </w:r>
    </w:p>
    <w:p w:rsidR="00D919C2" w:rsidRPr="00D919C2" w:rsidRDefault="00D919C2" w:rsidP="00D919C2">
      <w:pPr>
        <w:tabs>
          <w:tab w:val="left" w:pos="945"/>
        </w:tabs>
        <w:contextualSpacing/>
        <w:jc w:val="center"/>
        <w:rPr>
          <w:rFonts w:ascii="Arial" w:hAnsi="Arial" w:cs="Arial"/>
          <w:b/>
          <w:lang w:val="en-US"/>
        </w:rPr>
      </w:pPr>
    </w:p>
    <w:p w:rsidR="00C83605" w:rsidRPr="00D919C2" w:rsidRDefault="00C83605" w:rsidP="00D919C2">
      <w:pPr>
        <w:tabs>
          <w:tab w:val="left" w:pos="945"/>
        </w:tabs>
        <w:spacing w:line="360" w:lineRule="auto"/>
        <w:contextualSpacing/>
        <w:jc w:val="both"/>
        <w:rPr>
          <w:sz w:val="22"/>
          <w:szCs w:val="22"/>
        </w:rPr>
      </w:pPr>
      <w:r w:rsidRPr="00C83605">
        <w:rPr>
          <w:rFonts w:ascii="Arial" w:hAnsi="Arial" w:cs="Arial"/>
          <w:b/>
          <w:sz w:val="22"/>
          <w:szCs w:val="22"/>
          <w:lang w:val="en-US"/>
        </w:rPr>
        <w:t>Abstract:</w:t>
      </w:r>
      <w:r w:rsidR="00D919C2">
        <w:rPr>
          <w:rFonts w:ascii="Arial" w:hAnsi="Arial" w:cs="Arial"/>
          <w:b/>
          <w:sz w:val="22"/>
          <w:szCs w:val="22"/>
          <w:lang w:val="en-US"/>
        </w:rPr>
        <w:t xml:space="preserve"> </w:t>
      </w:r>
      <w:r w:rsidR="00D919C2" w:rsidRPr="00D919C2">
        <w:rPr>
          <w:rFonts w:ascii="Arial" w:hAnsi="Arial" w:cs="Arial"/>
          <w:sz w:val="22"/>
          <w:szCs w:val="22"/>
          <w:lang w:val="en-US"/>
        </w:rPr>
        <w:t>This article aims to discuss some contributions brought by the Social History in order to propose reflections and analysis possibilities around the historical investigation about the changes in the worlds of work and of workers.</w:t>
      </w:r>
    </w:p>
    <w:p w:rsidR="00D919C2" w:rsidRDefault="00D919C2" w:rsidP="00C83605">
      <w:pPr>
        <w:tabs>
          <w:tab w:val="left" w:pos="945"/>
        </w:tabs>
        <w:spacing w:line="360" w:lineRule="auto"/>
        <w:contextualSpacing/>
        <w:jc w:val="both"/>
        <w:rPr>
          <w:rFonts w:ascii="Arial" w:hAnsi="Arial" w:cs="Arial"/>
          <w:b/>
          <w:sz w:val="22"/>
          <w:szCs w:val="22"/>
          <w:lang w:val="en-US"/>
        </w:rPr>
      </w:pPr>
    </w:p>
    <w:p w:rsidR="00C83605" w:rsidRPr="00D919C2" w:rsidRDefault="00C83605" w:rsidP="00C83605">
      <w:pPr>
        <w:tabs>
          <w:tab w:val="left" w:pos="945"/>
        </w:tabs>
        <w:spacing w:line="360" w:lineRule="auto"/>
        <w:contextualSpacing/>
        <w:jc w:val="both"/>
        <w:rPr>
          <w:sz w:val="22"/>
          <w:szCs w:val="22"/>
        </w:rPr>
      </w:pPr>
      <w:r w:rsidRPr="00C83605">
        <w:rPr>
          <w:rFonts w:ascii="Arial" w:hAnsi="Arial" w:cs="Arial"/>
          <w:b/>
          <w:sz w:val="22"/>
          <w:szCs w:val="22"/>
          <w:lang w:val="en-US"/>
        </w:rPr>
        <w:t>Keywords:</w:t>
      </w:r>
      <w:r w:rsidR="00D919C2">
        <w:rPr>
          <w:rFonts w:ascii="Arial" w:hAnsi="Arial" w:cs="Arial"/>
          <w:b/>
          <w:sz w:val="22"/>
          <w:szCs w:val="22"/>
          <w:lang w:val="en-US"/>
        </w:rPr>
        <w:t xml:space="preserve"> </w:t>
      </w:r>
      <w:r w:rsidR="00D919C2" w:rsidRPr="00D919C2">
        <w:rPr>
          <w:rFonts w:ascii="Arial" w:hAnsi="Arial" w:cs="Arial"/>
          <w:sz w:val="22"/>
          <w:szCs w:val="22"/>
          <w:lang w:val="en-US"/>
        </w:rPr>
        <w:t>Work; Changes; Social History</w:t>
      </w:r>
    </w:p>
    <w:p w:rsidR="00C83605" w:rsidRPr="00D919C2" w:rsidRDefault="00C83605" w:rsidP="000553F9">
      <w:pPr>
        <w:tabs>
          <w:tab w:val="left" w:pos="945"/>
        </w:tabs>
        <w:spacing w:line="360" w:lineRule="auto"/>
        <w:ind w:firstLine="709"/>
        <w:contextualSpacing/>
        <w:jc w:val="both"/>
      </w:pPr>
    </w:p>
    <w:p w:rsidR="00D919C2" w:rsidRDefault="00D919C2" w:rsidP="000553F9">
      <w:pPr>
        <w:tabs>
          <w:tab w:val="left" w:pos="945"/>
        </w:tabs>
        <w:spacing w:line="360" w:lineRule="auto"/>
        <w:ind w:firstLine="709"/>
        <w:contextualSpacing/>
        <w:jc w:val="both"/>
        <w:rPr>
          <w:rFonts w:ascii="Arial" w:hAnsi="Arial" w:cs="Arial"/>
          <w:b/>
        </w:rPr>
      </w:pPr>
    </w:p>
    <w:p w:rsidR="007A1B34" w:rsidRDefault="007A1B34" w:rsidP="000553F9">
      <w:pPr>
        <w:tabs>
          <w:tab w:val="left" w:pos="945"/>
        </w:tabs>
        <w:spacing w:line="360" w:lineRule="auto"/>
        <w:ind w:firstLine="709"/>
        <w:contextualSpacing/>
        <w:jc w:val="both"/>
        <w:rPr>
          <w:rFonts w:ascii="Arial" w:hAnsi="Arial" w:cs="Arial"/>
          <w:b/>
        </w:rPr>
      </w:pPr>
      <w:r w:rsidRPr="007A1B34">
        <w:rPr>
          <w:rFonts w:ascii="Arial" w:hAnsi="Arial" w:cs="Arial"/>
          <w:b/>
        </w:rPr>
        <w:t>Introdução</w:t>
      </w:r>
    </w:p>
    <w:p w:rsidR="007A1B34" w:rsidRPr="007A1B34" w:rsidRDefault="007A1B34" w:rsidP="000553F9">
      <w:pPr>
        <w:tabs>
          <w:tab w:val="left" w:pos="945"/>
        </w:tabs>
        <w:spacing w:line="360" w:lineRule="auto"/>
        <w:ind w:firstLine="709"/>
        <w:contextualSpacing/>
        <w:jc w:val="both"/>
        <w:rPr>
          <w:rFonts w:ascii="Arial" w:hAnsi="Arial" w:cs="Arial"/>
          <w:b/>
        </w:rPr>
      </w:pPr>
    </w:p>
    <w:p w:rsidR="00E647DF" w:rsidRPr="00C83605" w:rsidRDefault="00E647DF" w:rsidP="000553F9">
      <w:pPr>
        <w:tabs>
          <w:tab w:val="left" w:pos="945"/>
        </w:tabs>
        <w:spacing w:line="360" w:lineRule="auto"/>
        <w:ind w:firstLine="709"/>
        <w:contextualSpacing/>
        <w:jc w:val="both"/>
        <w:rPr>
          <w:rFonts w:ascii="Arial" w:hAnsi="Arial" w:cs="Arial"/>
        </w:rPr>
      </w:pPr>
      <w:r w:rsidRPr="00C83605">
        <w:rPr>
          <w:rFonts w:ascii="Arial" w:hAnsi="Arial" w:cs="Arial"/>
        </w:rPr>
        <w:t xml:space="preserve">As mudanças no interior da História Social </w:t>
      </w:r>
      <w:r w:rsidR="00E94F3F" w:rsidRPr="00C83605">
        <w:rPr>
          <w:rFonts w:ascii="Arial" w:hAnsi="Arial" w:cs="Arial"/>
        </w:rPr>
        <w:t>na década de 1980, ao romper com a</w:t>
      </w:r>
      <w:r w:rsidRPr="00C83605">
        <w:rPr>
          <w:rFonts w:ascii="Arial" w:hAnsi="Arial" w:cs="Arial"/>
        </w:rPr>
        <w:t xml:space="preserve"> concep</w:t>
      </w:r>
      <w:r w:rsidR="00E94F3F" w:rsidRPr="00C83605">
        <w:rPr>
          <w:rFonts w:ascii="Arial" w:hAnsi="Arial" w:cs="Arial"/>
        </w:rPr>
        <w:t>ção marxista leninista, permitiu</w:t>
      </w:r>
      <w:r w:rsidRPr="00C83605">
        <w:rPr>
          <w:rFonts w:ascii="Arial" w:hAnsi="Arial" w:cs="Arial"/>
        </w:rPr>
        <w:t xml:space="preserve"> ao</w:t>
      </w:r>
      <w:r w:rsidR="00E94F3F" w:rsidRPr="00C83605">
        <w:rPr>
          <w:rFonts w:ascii="Arial" w:hAnsi="Arial" w:cs="Arial"/>
        </w:rPr>
        <w:t>s</w:t>
      </w:r>
      <w:r w:rsidRPr="00C83605">
        <w:rPr>
          <w:rFonts w:ascii="Arial" w:hAnsi="Arial" w:cs="Arial"/>
        </w:rPr>
        <w:t xml:space="preserve"> historiador</w:t>
      </w:r>
      <w:r w:rsidR="00E94F3F" w:rsidRPr="00C83605">
        <w:rPr>
          <w:rFonts w:ascii="Arial" w:hAnsi="Arial" w:cs="Arial"/>
        </w:rPr>
        <w:t>es</w:t>
      </w:r>
      <w:r w:rsidRPr="00C83605">
        <w:rPr>
          <w:rFonts w:ascii="Arial" w:hAnsi="Arial" w:cs="Arial"/>
        </w:rPr>
        <w:t xml:space="preserve"> refletir sobre o conjunto de transformações ocorridas no</w:t>
      </w:r>
      <w:r w:rsidR="00A34EDE" w:rsidRPr="00C83605">
        <w:rPr>
          <w:rFonts w:ascii="Arial" w:hAnsi="Arial" w:cs="Arial"/>
        </w:rPr>
        <w:t>s</w:t>
      </w:r>
      <w:r w:rsidRPr="00C83605">
        <w:rPr>
          <w:rFonts w:ascii="Arial" w:hAnsi="Arial" w:cs="Arial"/>
        </w:rPr>
        <w:t xml:space="preserve"> mundo</w:t>
      </w:r>
      <w:r w:rsidR="00A34EDE" w:rsidRPr="00C83605">
        <w:rPr>
          <w:rFonts w:ascii="Arial" w:hAnsi="Arial" w:cs="Arial"/>
        </w:rPr>
        <w:t>s</w:t>
      </w:r>
      <w:r w:rsidRPr="00C83605">
        <w:rPr>
          <w:rFonts w:ascii="Arial" w:hAnsi="Arial" w:cs="Arial"/>
        </w:rPr>
        <w:t xml:space="preserve"> </w:t>
      </w:r>
      <w:r w:rsidR="00E94F3F" w:rsidRPr="00C83605">
        <w:rPr>
          <w:rFonts w:ascii="Arial" w:hAnsi="Arial" w:cs="Arial"/>
        </w:rPr>
        <w:t>do trabalho e dos trabalhadores. A guinada na noção de sujeito</w:t>
      </w:r>
      <w:r w:rsidR="00A34EDE" w:rsidRPr="00C83605">
        <w:rPr>
          <w:rStyle w:val="Refdenotaderodap"/>
          <w:rFonts w:ascii="Arial" w:hAnsi="Arial" w:cs="Arial"/>
        </w:rPr>
        <w:footnoteReference w:id="3"/>
      </w:r>
      <w:r w:rsidR="00E94F3F" w:rsidRPr="00C83605">
        <w:rPr>
          <w:rFonts w:ascii="Arial" w:hAnsi="Arial" w:cs="Arial"/>
        </w:rPr>
        <w:t xml:space="preserve">, </w:t>
      </w:r>
      <w:r w:rsidR="005B1091" w:rsidRPr="00C83605">
        <w:rPr>
          <w:rFonts w:ascii="Arial" w:hAnsi="Arial" w:cs="Arial"/>
        </w:rPr>
        <w:t xml:space="preserve">antes </w:t>
      </w:r>
      <w:r w:rsidR="00E94F3F" w:rsidRPr="00C83605">
        <w:rPr>
          <w:rFonts w:ascii="Arial" w:hAnsi="Arial" w:cs="Arial"/>
        </w:rPr>
        <w:t xml:space="preserve">vinculada a inserção </w:t>
      </w:r>
      <w:r w:rsidRPr="00C83605">
        <w:rPr>
          <w:rFonts w:ascii="Arial" w:hAnsi="Arial" w:cs="Arial"/>
        </w:rPr>
        <w:t xml:space="preserve">nos movimentos, sindicatos, ou partidos, </w:t>
      </w:r>
      <w:r w:rsidR="00E94F3F" w:rsidRPr="00C83605">
        <w:rPr>
          <w:rFonts w:ascii="Arial" w:hAnsi="Arial" w:cs="Arial"/>
        </w:rPr>
        <w:t xml:space="preserve">possibilitou visualizar </w:t>
      </w:r>
      <w:r w:rsidRPr="00C83605">
        <w:rPr>
          <w:rFonts w:ascii="Arial" w:hAnsi="Arial" w:cs="Arial"/>
        </w:rPr>
        <w:t xml:space="preserve">o processo real, sem, no entanto, perder </w:t>
      </w:r>
      <w:r w:rsidR="000553F9" w:rsidRPr="00C83605">
        <w:rPr>
          <w:rFonts w:ascii="Arial" w:hAnsi="Arial" w:cs="Arial"/>
        </w:rPr>
        <w:t xml:space="preserve">de vista os supostos marxistas. </w:t>
      </w:r>
      <w:r w:rsidR="00E94F3F" w:rsidRPr="00C83605">
        <w:rPr>
          <w:rFonts w:ascii="Arial" w:hAnsi="Arial" w:cs="Arial"/>
        </w:rPr>
        <w:t xml:space="preserve">A </w:t>
      </w:r>
      <w:r w:rsidRPr="00C83605">
        <w:rPr>
          <w:rFonts w:ascii="Arial" w:hAnsi="Arial" w:cs="Arial"/>
        </w:rPr>
        <w:t>historiografia</w:t>
      </w:r>
      <w:r w:rsidR="00E94F3F" w:rsidRPr="00C83605">
        <w:rPr>
          <w:rFonts w:ascii="Arial" w:hAnsi="Arial" w:cs="Arial"/>
        </w:rPr>
        <w:t xml:space="preserve"> </w:t>
      </w:r>
      <w:r w:rsidR="000553F9" w:rsidRPr="00C83605">
        <w:rPr>
          <w:rFonts w:ascii="Arial" w:hAnsi="Arial" w:cs="Arial"/>
        </w:rPr>
        <w:t>voltou</w:t>
      </w:r>
      <w:r w:rsidR="009A4083" w:rsidRPr="00C83605">
        <w:rPr>
          <w:rFonts w:ascii="Arial" w:hAnsi="Arial" w:cs="Arial"/>
        </w:rPr>
        <w:t xml:space="preserve"> sua preocupação não para o</w:t>
      </w:r>
      <w:r w:rsidRPr="00C83605">
        <w:rPr>
          <w:rFonts w:ascii="Arial" w:hAnsi="Arial" w:cs="Arial"/>
        </w:rPr>
        <w:t xml:space="preserve"> âmbito acadêmico, </w:t>
      </w:r>
      <w:r w:rsidR="009A4083" w:rsidRPr="00C83605">
        <w:rPr>
          <w:rFonts w:ascii="Arial" w:hAnsi="Arial" w:cs="Arial"/>
        </w:rPr>
        <w:t xml:space="preserve">apenas, </w:t>
      </w:r>
      <w:r w:rsidRPr="00C83605">
        <w:rPr>
          <w:rFonts w:ascii="Arial" w:hAnsi="Arial" w:cs="Arial"/>
        </w:rPr>
        <w:t xml:space="preserve">mas </w:t>
      </w:r>
      <w:r w:rsidR="005B1091" w:rsidRPr="00C83605">
        <w:rPr>
          <w:rFonts w:ascii="Arial" w:hAnsi="Arial" w:cs="Arial"/>
        </w:rPr>
        <w:t xml:space="preserve">para o </w:t>
      </w:r>
      <w:r w:rsidR="009A4083" w:rsidRPr="00C83605">
        <w:rPr>
          <w:rFonts w:ascii="Arial" w:hAnsi="Arial" w:cs="Arial"/>
        </w:rPr>
        <w:t>estabelecimento de um</w:t>
      </w:r>
      <w:r w:rsidRPr="00C83605">
        <w:rPr>
          <w:rFonts w:ascii="Arial" w:hAnsi="Arial" w:cs="Arial"/>
        </w:rPr>
        <w:t xml:space="preserve"> diálogo com questões mais amplas presentes na vida social. Não significava, portanto, </w:t>
      </w:r>
      <w:r w:rsidR="009A4083" w:rsidRPr="00C83605">
        <w:rPr>
          <w:rFonts w:ascii="Arial" w:hAnsi="Arial" w:cs="Arial"/>
        </w:rPr>
        <w:t xml:space="preserve">inserir </w:t>
      </w:r>
      <w:r w:rsidR="009A4083" w:rsidRPr="00C83605">
        <w:rPr>
          <w:rFonts w:ascii="Arial" w:hAnsi="Arial" w:cs="Arial"/>
        </w:rPr>
        <w:lastRenderedPageBreak/>
        <w:t xml:space="preserve">novas perspectivas, mas abordagens </w:t>
      </w:r>
      <w:r w:rsidRPr="00C83605">
        <w:rPr>
          <w:rFonts w:ascii="Arial" w:hAnsi="Arial" w:cs="Arial"/>
        </w:rPr>
        <w:t>que dialogasse</w:t>
      </w:r>
      <w:r w:rsidR="009A4083" w:rsidRPr="00C83605">
        <w:rPr>
          <w:rFonts w:ascii="Arial" w:hAnsi="Arial" w:cs="Arial"/>
        </w:rPr>
        <w:t>m</w:t>
      </w:r>
      <w:r w:rsidRPr="00C83605">
        <w:rPr>
          <w:rFonts w:ascii="Arial" w:hAnsi="Arial" w:cs="Arial"/>
        </w:rPr>
        <w:t xml:space="preserve"> com o social e pudesse</w:t>
      </w:r>
      <w:r w:rsidR="009A4083" w:rsidRPr="00C83605">
        <w:rPr>
          <w:rFonts w:ascii="Arial" w:hAnsi="Arial" w:cs="Arial"/>
        </w:rPr>
        <w:t>m</w:t>
      </w:r>
      <w:r w:rsidRPr="00C83605">
        <w:rPr>
          <w:rFonts w:ascii="Arial" w:hAnsi="Arial" w:cs="Arial"/>
        </w:rPr>
        <w:t xml:space="preserve"> oferecer explicações nas quais esse social se reconhecesse. </w:t>
      </w:r>
    </w:p>
    <w:p w:rsidR="000A7735" w:rsidRPr="00C83605" w:rsidRDefault="00E647DF" w:rsidP="000553F9">
      <w:pPr>
        <w:tabs>
          <w:tab w:val="left" w:pos="945"/>
        </w:tabs>
        <w:spacing w:line="360" w:lineRule="auto"/>
        <w:ind w:firstLine="709"/>
        <w:contextualSpacing/>
        <w:jc w:val="both"/>
        <w:rPr>
          <w:rFonts w:ascii="Arial" w:hAnsi="Arial" w:cs="Arial"/>
        </w:rPr>
      </w:pPr>
      <w:r w:rsidRPr="00C83605">
        <w:rPr>
          <w:rFonts w:ascii="Arial" w:hAnsi="Arial" w:cs="Arial"/>
        </w:rPr>
        <w:t xml:space="preserve">Nessa perspectiva, a leitura que os sujeitos fazem e os significados acerca da realidade </w:t>
      </w:r>
      <w:r w:rsidR="009A4083" w:rsidRPr="00C83605">
        <w:rPr>
          <w:rFonts w:ascii="Arial" w:hAnsi="Arial" w:cs="Arial"/>
        </w:rPr>
        <w:t>são considerados. Nela</w:t>
      </w:r>
      <w:r w:rsidR="005B1091" w:rsidRPr="00C83605">
        <w:rPr>
          <w:rFonts w:ascii="Arial" w:hAnsi="Arial" w:cs="Arial"/>
        </w:rPr>
        <w:t>,</w:t>
      </w:r>
      <w:r w:rsidR="009A4083" w:rsidRPr="00C83605">
        <w:rPr>
          <w:rFonts w:ascii="Arial" w:hAnsi="Arial" w:cs="Arial"/>
        </w:rPr>
        <w:t xml:space="preserve"> encontramos elementos que ajuda</w:t>
      </w:r>
      <w:r w:rsidRPr="00C83605">
        <w:rPr>
          <w:rFonts w:ascii="Arial" w:hAnsi="Arial" w:cs="Arial"/>
        </w:rPr>
        <w:t xml:space="preserve">m na problematização e compreensão do processo histórico de forma ampla. </w:t>
      </w:r>
      <w:r w:rsidR="009A4083" w:rsidRPr="00C83605">
        <w:rPr>
          <w:rFonts w:ascii="Arial" w:hAnsi="Arial" w:cs="Arial"/>
        </w:rPr>
        <w:t xml:space="preserve">Além de propor novos caminhos metodológicos as </w:t>
      </w:r>
      <w:r w:rsidRPr="00C83605">
        <w:rPr>
          <w:rFonts w:ascii="Arial" w:hAnsi="Arial" w:cs="Arial"/>
        </w:rPr>
        <w:t xml:space="preserve">contribuições trazidas pela História Social </w:t>
      </w:r>
      <w:r w:rsidR="009A4083" w:rsidRPr="00C83605">
        <w:rPr>
          <w:rFonts w:ascii="Arial" w:hAnsi="Arial" w:cs="Arial"/>
        </w:rPr>
        <w:t>propici</w:t>
      </w:r>
      <w:r w:rsidR="005B1091" w:rsidRPr="00C83605">
        <w:rPr>
          <w:rFonts w:ascii="Arial" w:hAnsi="Arial" w:cs="Arial"/>
        </w:rPr>
        <w:t>a</w:t>
      </w:r>
      <w:r w:rsidR="009A4083" w:rsidRPr="00C83605">
        <w:rPr>
          <w:rFonts w:ascii="Arial" w:hAnsi="Arial" w:cs="Arial"/>
        </w:rPr>
        <w:t xml:space="preserve"> uma reflexão s</w:t>
      </w:r>
      <w:r w:rsidRPr="00C83605">
        <w:rPr>
          <w:rFonts w:ascii="Arial" w:hAnsi="Arial" w:cs="Arial"/>
        </w:rPr>
        <w:t>obre qual o papel da historiografia, em especial, da história</w:t>
      </w:r>
      <w:r w:rsidR="009A4083" w:rsidRPr="00C83605">
        <w:rPr>
          <w:rFonts w:ascii="Arial" w:hAnsi="Arial" w:cs="Arial"/>
        </w:rPr>
        <w:t>,</w:t>
      </w:r>
      <w:r w:rsidRPr="00C83605">
        <w:rPr>
          <w:rFonts w:ascii="Arial" w:hAnsi="Arial" w:cs="Arial"/>
        </w:rPr>
        <w:t xml:space="preserve"> no diálogo com a sociedade</w:t>
      </w:r>
      <w:r w:rsidR="00405D24" w:rsidRPr="00C83605">
        <w:rPr>
          <w:rFonts w:ascii="Arial" w:hAnsi="Arial" w:cs="Arial"/>
        </w:rPr>
        <w:t>,</w:t>
      </w:r>
      <w:r w:rsidRPr="00C83605">
        <w:rPr>
          <w:rFonts w:ascii="Arial" w:hAnsi="Arial" w:cs="Arial"/>
        </w:rPr>
        <w:t xml:space="preserve"> ao questionar sobre qual história estamos escrevendo, para quem e como ela está dialogando.</w:t>
      </w:r>
      <w:r w:rsidR="000553F9" w:rsidRPr="00C83605">
        <w:rPr>
          <w:rFonts w:ascii="Arial" w:hAnsi="Arial" w:cs="Arial"/>
        </w:rPr>
        <w:t xml:space="preserve"> </w:t>
      </w:r>
      <w:r w:rsidRPr="00C83605">
        <w:rPr>
          <w:rFonts w:ascii="Arial" w:hAnsi="Arial" w:cs="Arial"/>
        </w:rPr>
        <w:t xml:space="preserve">As reflexões e a preocupação com a escrita da história em diálogo com a sociedade </w:t>
      </w:r>
      <w:r w:rsidR="009A4083" w:rsidRPr="00C83605">
        <w:rPr>
          <w:rFonts w:ascii="Arial" w:hAnsi="Arial" w:cs="Arial"/>
        </w:rPr>
        <w:t xml:space="preserve">se colocam </w:t>
      </w:r>
      <w:r w:rsidR="00267431" w:rsidRPr="00C83605">
        <w:rPr>
          <w:rFonts w:ascii="Arial" w:hAnsi="Arial" w:cs="Arial"/>
        </w:rPr>
        <w:t xml:space="preserve">necessárias </w:t>
      </w:r>
      <w:r w:rsidR="009A4083" w:rsidRPr="00C83605">
        <w:rPr>
          <w:rFonts w:ascii="Arial" w:hAnsi="Arial" w:cs="Arial"/>
        </w:rPr>
        <w:t>se pensarmos so</w:t>
      </w:r>
      <w:r w:rsidRPr="00C83605">
        <w:rPr>
          <w:rFonts w:ascii="Arial" w:hAnsi="Arial" w:cs="Arial"/>
        </w:rPr>
        <w:t xml:space="preserve">bre o momento atual vivenciado no campo da produção historiográfica. Com o advento da pós-modernidade, </w:t>
      </w:r>
      <w:r w:rsidR="009A4083" w:rsidRPr="00C83605">
        <w:rPr>
          <w:rFonts w:ascii="Arial" w:hAnsi="Arial" w:cs="Arial"/>
        </w:rPr>
        <w:t xml:space="preserve">percebe-se determinada fragmentação nas análises sobre o real, como se os problemas </w:t>
      </w:r>
      <w:r w:rsidR="00267431" w:rsidRPr="00C83605">
        <w:rPr>
          <w:rFonts w:ascii="Arial" w:hAnsi="Arial" w:cs="Arial"/>
        </w:rPr>
        <w:t>que</w:t>
      </w:r>
      <w:r w:rsidR="009A4083" w:rsidRPr="00C83605">
        <w:rPr>
          <w:rFonts w:ascii="Arial" w:hAnsi="Arial" w:cs="Arial"/>
        </w:rPr>
        <w:t xml:space="preserve"> lidamos não tivessem historicidade</w:t>
      </w:r>
      <w:r w:rsidR="000A7735" w:rsidRPr="00C83605">
        <w:rPr>
          <w:rFonts w:ascii="Arial" w:hAnsi="Arial" w:cs="Arial"/>
        </w:rPr>
        <w:t>.</w:t>
      </w:r>
    </w:p>
    <w:p w:rsidR="007A1B34" w:rsidRDefault="007A1B34" w:rsidP="007A1B34">
      <w:pPr>
        <w:tabs>
          <w:tab w:val="left" w:pos="945"/>
        </w:tabs>
        <w:spacing w:line="360" w:lineRule="auto"/>
        <w:contextualSpacing/>
        <w:jc w:val="both"/>
        <w:rPr>
          <w:rFonts w:ascii="Arial" w:hAnsi="Arial" w:cs="Arial"/>
        </w:rPr>
      </w:pPr>
    </w:p>
    <w:p w:rsidR="007A1B34" w:rsidRPr="007A1B34" w:rsidRDefault="007A1B34" w:rsidP="007A1B34">
      <w:pPr>
        <w:tabs>
          <w:tab w:val="left" w:pos="945"/>
        </w:tabs>
        <w:spacing w:line="360" w:lineRule="auto"/>
        <w:contextualSpacing/>
        <w:jc w:val="both"/>
        <w:rPr>
          <w:rFonts w:ascii="Arial" w:hAnsi="Arial" w:cs="Arial"/>
          <w:b/>
        </w:rPr>
      </w:pPr>
      <w:r w:rsidRPr="007A1B34">
        <w:rPr>
          <w:rFonts w:ascii="Arial" w:hAnsi="Arial" w:cs="Arial"/>
          <w:b/>
        </w:rPr>
        <w:t>Contribuições da História Social na investigação dos Mundos do trabalho e dos trabalhadores</w:t>
      </w:r>
    </w:p>
    <w:p w:rsidR="007A1B34" w:rsidRDefault="007A1B34" w:rsidP="000553F9">
      <w:pPr>
        <w:tabs>
          <w:tab w:val="left" w:pos="945"/>
        </w:tabs>
        <w:spacing w:line="360" w:lineRule="auto"/>
        <w:ind w:firstLine="709"/>
        <w:contextualSpacing/>
        <w:jc w:val="both"/>
        <w:rPr>
          <w:rFonts w:ascii="Arial" w:hAnsi="Arial" w:cs="Arial"/>
        </w:rPr>
      </w:pPr>
    </w:p>
    <w:p w:rsidR="00F053ED" w:rsidRPr="00C83605" w:rsidRDefault="000A7735" w:rsidP="000553F9">
      <w:pPr>
        <w:tabs>
          <w:tab w:val="left" w:pos="945"/>
        </w:tabs>
        <w:spacing w:line="360" w:lineRule="auto"/>
        <w:ind w:firstLine="709"/>
        <w:contextualSpacing/>
        <w:jc w:val="both"/>
        <w:rPr>
          <w:rFonts w:ascii="Arial" w:hAnsi="Arial" w:cs="Arial"/>
        </w:rPr>
      </w:pPr>
      <w:r w:rsidRPr="00C83605">
        <w:rPr>
          <w:rFonts w:ascii="Arial" w:hAnsi="Arial" w:cs="Arial"/>
        </w:rPr>
        <w:t>N</w:t>
      </w:r>
      <w:r w:rsidR="00E647DF" w:rsidRPr="00C83605">
        <w:rPr>
          <w:rFonts w:ascii="Arial" w:hAnsi="Arial" w:cs="Arial"/>
        </w:rPr>
        <w:t xml:space="preserve">a década de 1980 as reflexões de Déa </w:t>
      </w:r>
      <w:proofErr w:type="spellStart"/>
      <w:r w:rsidR="00E647DF" w:rsidRPr="00C83605">
        <w:rPr>
          <w:rFonts w:ascii="Arial" w:hAnsi="Arial" w:cs="Arial"/>
        </w:rPr>
        <w:t>Fenelon</w:t>
      </w:r>
      <w:proofErr w:type="spellEnd"/>
      <w:r w:rsidR="00E647DF" w:rsidRPr="00C83605">
        <w:rPr>
          <w:rFonts w:ascii="Arial" w:hAnsi="Arial" w:cs="Arial"/>
        </w:rPr>
        <w:t xml:space="preserve">, presente no artigo Trabalho, Cultura e História Social expressavam essa preocupação ao </w:t>
      </w:r>
      <w:proofErr w:type="spellStart"/>
      <w:r w:rsidR="00E647DF" w:rsidRPr="00C83605">
        <w:rPr>
          <w:rFonts w:ascii="Arial" w:hAnsi="Arial" w:cs="Arial"/>
        </w:rPr>
        <w:t>historicizar</w:t>
      </w:r>
      <w:proofErr w:type="spellEnd"/>
      <w:r w:rsidR="00E647DF" w:rsidRPr="00C83605">
        <w:rPr>
          <w:rFonts w:ascii="Arial" w:hAnsi="Arial" w:cs="Arial"/>
        </w:rPr>
        <w:t xml:space="preserve"> como</w:t>
      </w:r>
      <w:r w:rsidRPr="00C83605">
        <w:rPr>
          <w:rFonts w:ascii="Arial" w:hAnsi="Arial" w:cs="Arial"/>
        </w:rPr>
        <w:t xml:space="preserve"> a falta de historicidade nas abordagens </w:t>
      </w:r>
      <w:r w:rsidR="00E647DF" w:rsidRPr="00C83605">
        <w:rPr>
          <w:rFonts w:ascii="Arial" w:hAnsi="Arial" w:cs="Arial"/>
        </w:rPr>
        <w:t>foram se constituindo e como avançar nessa perspectiva sem continuar com os mesmos problemas, apontando as</w:t>
      </w:r>
      <w:r w:rsidRPr="00C83605">
        <w:rPr>
          <w:rFonts w:ascii="Arial" w:hAnsi="Arial" w:cs="Arial"/>
        </w:rPr>
        <w:t>sim, outras propostas possíveis.</w:t>
      </w:r>
      <w:r w:rsidR="000553F9" w:rsidRPr="00C83605">
        <w:rPr>
          <w:rFonts w:ascii="Arial" w:hAnsi="Arial" w:cs="Arial"/>
        </w:rPr>
        <w:t xml:space="preserve"> </w:t>
      </w:r>
      <w:r w:rsidRPr="00C83605">
        <w:rPr>
          <w:rFonts w:ascii="Arial" w:hAnsi="Arial" w:cs="Arial"/>
        </w:rPr>
        <w:t>A</w:t>
      </w:r>
      <w:r w:rsidR="0012225E" w:rsidRPr="00C83605">
        <w:rPr>
          <w:rFonts w:ascii="Arial" w:hAnsi="Arial" w:cs="Arial"/>
        </w:rPr>
        <w:t xml:space="preserve">ssim, </w:t>
      </w:r>
      <w:r w:rsidR="00267431" w:rsidRPr="00C83605">
        <w:rPr>
          <w:rFonts w:ascii="Arial" w:hAnsi="Arial" w:cs="Arial"/>
        </w:rPr>
        <w:t xml:space="preserve">a autora </w:t>
      </w:r>
      <w:r w:rsidR="0012225E" w:rsidRPr="00C83605">
        <w:rPr>
          <w:rFonts w:ascii="Arial" w:hAnsi="Arial" w:cs="Arial"/>
        </w:rPr>
        <w:t>pontua que a</w:t>
      </w:r>
      <w:r w:rsidRPr="00C83605">
        <w:rPr>
          <w:rFonts w:ascii="Arial" w:hAnsi="Arial" w:cs="Arial"/>
        </w:rPr>
        <w:t xml:space="preserve"> tentativa da História Social em</w:t>
      </w:r>
      <w:r w:rsidR="00E647DF" w:rsidRPr="00C83605">
        <w:rPr>
          <w:rFonts w:ascii="Arial" w:hAnsi="Arial" w:cs="Arial"/>
        </w:rPr>
        <w:t xml:space="preserve"> superar os limites e as divisões das diferentes formas de conhecer a realidade revela o esforço em compreender as relações sociais imbricadas. </w:t>
      </w:r>
      <w:r w:rsidRPr="00C83605">
        <w:rPr>
          <w:rFonts w:ascii="Arial" w:hAnsi="Arial" w:cs="Arial"/>
        </w:rPr>
        <w:t>A proposta em 1980</w:t>
      </w:r>
      <w:r w:rsidR="0071039E">
        <w:rPr>
          <w:rFonts w:ascii="Arial" w:hAnsi="Arial" w:cs="Arial"/>
        </w:rPr>
        <w:t>,</w:t>
      </w:r>
      <w:r w:rsidRPr="00C83605">
        <w:rPr>
          <w:rFonts w:ascii="Arial" w:hAnsi="Arial" w:cs="Arial"/>
        </w:rPr>
        <w:t xml:space="preserve"> resultou em u</w:t>
      </w:r>
      <w:r w:rsidR="00E647DF" w:rsidRPr="00C83605">
        <w:rPr>
          <w:rFonts w:ascii="Arial" w:hAnsi="Arial" w:cs="Arial"/>
        </w:rPr>
        <w:t xml:space="preserve">ma compreensão de História Social </w:t>
      </w:r>
      <w:r w:rsidRPr="00C83605">
        <w:rPr>
          <w:rFonts w:ascii="Arial" w:hAnsi="Arial" w:cs="Arial"/>
        </w:rPr>
        <w:t>que superasse</w:t>
      </w:r>
      <w:r w:rsidR="00E647DF" w:rsidRPr="00C83605">
        <w:rPr>
          <w:rFonts w:ascii="Arial" w:hAnsi="Arial" w:cs="Arial"/>
        </w:rPr>
        <w:t xml:space="preserve"> as simples denúncias de exploração de classe, porém que </w:t>
      </w:r>
      <w:r w:rsidRPr="00C83605">
        <w:rPr>
          <w:rFonts w:ascii="Arial" w:hAnsi="Arial" w:cs="Arial"/>
        </w:rPr>
        <w:t>fosse</w:t>
      </w:r>
      <w:r w:rsidR="00E647DF" w:rsidRPr="00C83605">
        <w:rPr>
          <w:rFonts w:ascii="Arial" w:hAnsi="Arial" w:cs="Arial"/>
        </w:rPr>
        <w:t xml:space="preserve"> inaceitável qualquer separação nas esferas da constituição do social. Nesta perspectiva, não se trata</w:t>
      </w:r>
      <w:r w:rsidR="00267431" w:rsidRPr="00C83605">
        <w:rPr>
          <w:rFonts w:ascii="Arial" w:hAnsi="Arial" w:cs="Arial"/>
        </w:rPr>
        <w:t>va</w:t>
      </w:r>
      <w:r w:rsidR="00E647DF" w:rsidRPr="00C83605">
        <w:rPr>
          <w:rFonts w:ascii="Arial" w:hAnsi="Arial" w:cs="Arial"/>
        </w:rPr>
        <w:t xml:space="preserve"> de eleger novos temas e problemas, mas apreender </w:t>
      </w:r>
      <w:r w:rsidR="00267431" w:rsidRPr="00C83605">
        <w:rPr>
          <w:rFonts w:ascii="Arial" w:hAnsi="Arial" w:cs="Arial"/>
        </w:rPr>
        <w:t>que os</w:t>
      </w:r>
      <w:r w:rsidR="00E647DF" w:rsidRPr="00C83605">
        <w:rPr>
          <w:rFonts w:ascii="Arial" w:hAnsi="Arial" w:cs="Arial"/>
        </w:rPr>
        <w:t xml:space="preserve"> temas qu</w:t>
      </w:r>
      <w:r w:rsidR="00B53924">
        <w:rPr>
          <w:rFonts w:ascii="Arial" w:hAnsi="Arial" w:cs="Arial"/>
        </w:rPr>
        <w:t xml:space="preserve">e lidamos possuem historicidade </w:t>
      </w:r>
      <w:r w:rsidR="00B53924" w:rsidRPr="00C83605">
        <w:rPr>
          <w:rFonts w:ascii="Arial" w:hAnsi="Arial" w:cs="Arial"/>
        </w:rPr>
        <w:t>(FENELON, 1985)</w:t>
      </w:r>
      <w:r w:rsidR="00B53924">
        <w:rPr>
          <w:rFonts w:ascii="Arial" w:hAnsi="Arial" w:cs="Arial"/>
        </w:rPr>
        <w:t>.</w:t>
      </w:r>
      <w:r w:rsidR="00E647DF" w:rsidRPr="00C83605">
        <w:rPr>
          <w:rFonts w:ascii="Arial" w:hAnsi="Arial" w:cs="Arial"/>
        </w:rPr>
        <w:t xml:space="preserve"> </w:t>
      </w:r>
    </w:p>
    <w:p w:rsidR="00E647DF" w:rsidRPr="00C83605" w:rsidRDefault="00E647DF" w:rsidP="00E647DF">
      <w:pPr>
        <w:spacing w:line="360" w:lineRule="auto"/>
        <w:ind w:firstLine="709"/>
        <w:contextualSpacing/>
        <w:jc w:val="both"/>
        <w:rPr>
          <w:rFonts w:ascii="Arial" w:hAnsi="Arial" w:cs="Arial"/>
        </w:rPr>
      </w:pPr>
      <w:r w:rsidRPr="00C83605">
        <w:rPr>
          <w:rFonts w:ascii="Arial" w:hAnsi="Arial" w:cs="Arial"/>
        </w:rPr>
        <w:t>É válido situar q</w:t>
      </w:r>
      <w:r w:rsidR="00B53924">
        <w:rPr>
          <w:rFonts w:ascii="Arial" w:hAnsi="Arial" w:cs="Arial"/>
        </w:rPr>
        <w:t>ue os embates pontuados por Déa</w:t>
      </w:r>
      <w:r w:rsidRPr="00C83605">
        <w:rPr>
          <w:rFonts w:ascii="Arial" w:hAnsi="Arial" w:cs="Arial"/>
        </w:rPr>
        <w:t xml:space="preserve">, remontam o contexto da década de 1980, um momento delicado no campo historiográfico tendo em vista a desesperança em torno das alternativas políticas e do proclamado fim da história. Nesse contexto, repensar o materialismo histórico levou considerar não apenas as </w:t>
      </w:r>
      <w:r w:rsidRPr="00C83605">
        <w:rPr>
          <w:rFonts w:ascii="Arial" w:hAnsi="Arial" w:cs="Arial"/>
        </w:rPr>
        <w:lastRenderedPageBreak/>
        <w:t>questões materiais de modo restrito a economia, mas as relações sociais e a cultura dos trabalhadores entendida de modo relacional e conjunta à cultura dominante como constitutivas do social. A cultura, nessa perspectiva, está relacionada ao modo como os sujeitos significam suas relações, como, portanto, eles se constituem enquanto sujeitos sociais.</w:t>
      </w:r>
    </w:p>
    <w:p w:rsidR="005A0220" w:rsidRPr="00C83605" w:rsidRDefault="00B51721" w:rsidP="0012225E">
      <w:pPr>
        <w:spacing w:line="360" w:lineRule="auto"/>
        <w:ind w:firstLine="709"/>
        <w:contextualSpacing/>
        <w:jc w:val="both"/>
        <w:rPr>
          <w:rFonts w:ascii="Arial" w:hAnsi="Arial" w:cs="Arial"/>
        </w:rPr>
      </w:pPr>
      <w:r w:rsidRPr="00C83605">
        <w:rPr>
          <w:rFonts w:ascii="Arial" w:hAnsi="Arial" w:cs="Arial"/>
        </w:rPr>
        <w:t xml:space="preserve">Porém, </w:t>
      </w:r>
      <w:r w:rsidR="00343EB7">
        <w:rPr>
          <w:rFonts w:ascii="Arial" w:hAnsi="Arial" w:cs="Arial"/>
        </w:rPr>
        <w:t>nas últimas décadas</w:t>
      </w:r>
      <w:r w:rsidR="00405D24" w:rsidRPr="00C83605">
        <w:rPr>
          <w:rFonts w:ascii="Arial" w:hAnsi="Arial" w:cs="Arial"/>
        </w:rPr>
        <w:t>,</w:t>
      </w:r>
      <w:r w:rsidR="0012225E" w:rsidRPr="00C83605">
        <w:rPr>
          <w:rFonts w:ascii="Arial" w:hAnsi="Arial" w:cs="Arial"/>
        </w:rPr>
        <w:t xml:space="preserve"> </w:t>
      </w:r>
      <w:r w:rsidR="00E647DF" w:rsidRPr="00C83605">
        <w:rPr>
          <w:rFonts w:ascii="Arial" w:hAnsi="Arial" w:cs="Arial"/>
        </w:rPr>
        <w:t xml:space="preserve">tem havido uma fragmentação em torno das noções da diferença, das disputas sociais, que acabam se materializando em movimentos fragmentados como se as disputas e lutas fossem individuais. </w:t>
      </w:r>
      <w:r w:rsidR="005A0220" w:rsidRPr="00C83605">
        <w:rPr>
          <w:rFonts w:ascii="Arial" w:hAnsi="Arial" w:cs="Arial"/>
        </w:rPr>
        <w:t xml:space="preserve">Nesta direção, </w:t>
      </w:r>
      <w:proofErr w:type="spellStart"/>
      <w:r w:rsidR="005A0220" w:rsidRPr="00C83605">
        <w:rPr>
          <w:rFonts w:ascii="Arial" w:hAnsi="Arial" w:cs="Arial"/>
        </w:rPr>
        <w:t>Eagleton</w:t>
      </w:r>
      <w:proofErr w:type="spellEnd"/>
      <w:r w:rsidR="005A0220" w:rsidRPr="00C83605">
        <w:rPr>
          <w:rFonts w:ascii="Arial" w:hAnsi="Arial" w:cs="Arial"/>
        </w:rPr>
        <w:t xml:space="preserve"> </w:t>
      </w:r>
      <w:r w:rsidR="0012225E" w:rsidRPr="00C83605">
        <w:rPr>
          <w:rFonts w:ascii="Arial" w:hAnsi="Arial" w:cs="Arial"/>
        </w:rPr>
        <w:t>pontua que as</w:t>
      </w:r>
      <w:r w:rsidR="005A0220" w:rsidRPr="00C83605">
        <w:rPr>
          <w:rFonts w:ascii="Arial" w:hAnsi="Arial" w:cs="Arial"/>
        </w:rPr>
        <w:t xml:space="preserve"> questões como a intolerância ao outro, ao ser human</w:t>
      </w:r>
      <w:r w:rsidR="00343EB7">
        <w:rPr>
          <w:rFonts w:ascii="Arial" w:hAnsi="Arial" w:cs="Arial"/>
        </w:rPr>
        <w:t>o, é traduzida como preconceito ou</w:t>
      </w:r>
      <w:r w:rsidR="005A0220" w:rsidRPr="00C83605">
        <w:rPr>
          <w:rFonts w:ascii="Arial" w:hAnsi="Arial" w:cs="Arial"/>
        </w:rPr>
        <w:t xml:space="preserve"> identidade. E ao traduzir </w:t>
      </w:r>
      <w:r w:rsidR="00343EB7">
        <w:rPr>
          <w:rFonts w:ascii="Arial" w:hAnsi="Arial" w:cs="Arial"/>
        </w:rPr>
        <w:t>desse modo estas questões,</w:t>
      </w:r>
      <w:r w:rsidR="005A0220" w:rsidRPr="00C83605">
        <w:rPr>
          <w:rFonts w:ascii="Arial" w:hAnsi="Arial" w:cs="Arial"/>
        </w:rPr>
        <w:t xml:space="preserve"> o pós- modernismo vem abolindo da análise as condições onde essas identidades se constroem e onde elas sobrevivem. </w:t>
      </w:r>
      <w:r w:rsidR="0012225E" w:rsidRPr="00C83605">
        <w:rPr>
          <w:rFonts w:ascii="Arial" w:hAnsi="Arial" w:cs="Arial"/>
        </w:rPr>
        <w:t>A partir d</w:t>
      </w:r>
      <w:r w:rsidR="005A0220" w:rsidRPr="00C83605">
        <w:rPr>
          <w:rFonts w:ascii="Arial" w:hAnsi="Arial" w:cs="Arial"/>
        </w:rPr>
        <w:t xml:space="preserve">essa perspectiva, </w:t>
      </w:r>
      <w:proofErr w:type="spellStart"/>
      <w:r w:rsidR="005A0220" w:rsidRPr="00C83605">
        <w:rPr>
          <w:rFonts w:ascii="Arial" w:hAnsi="Arial" w:cs="Arial"/>
        </w:rPr>
        <w:t>Eagleton</w:t>
      </w:r>
      <w:proofErr w:type="spellEnd"/>
      <w:r w:rsidR="005A0220" w:rsidRPr="00C83605">
        <w:rPr>
          <w:rFonts w:ascii="Arial" w:hAnsi="Arial" w:cs="Arial"/>
        </w:rPr>
        <w:t xml:space="preserve"> possibilita a reflexão sobre até que ponto as abordagens provenientes do pós-modernismo não estaria se sobrepondo as maneiras de pensar e de agir das pessoas, desconside</w:t>
      </w:r>
      <w:r w:rsidR="00B53924">
        <w:rPr>
          <w:rFonts w:ascii="Arial" w:hAnsi="Arial" w:cs="Arial"/>
        </w:rPr>
        <w:t xml:space="preserve">rando seus desejos e percepções </w:t>
      </w:r>
      <w:r w:rsidR="00B53924" w:rsidRPr="00C83605">
        <w:rPr>
          <w:rFonts w:ascii="Arial" w:hAnsi="Arial" w:cs="Arial"/>
        </w:rPr>
        <w:t>(EAGLETON, 2005)</w:t>
      </w:r>
      <w:r w:rsidR="00B53924">
        <w:rPr>
          <w:rFonts w:ascii="Arial" w:hAnsi="Arial" w:cs="Arial"/>
        </w:rPr>
        <w:t>.</w:t>
      </w:r>
    </w:p>
    <w:p w:rsidR="00E647DF" w:rsidRPr="00C83605" w:rsidRDefault="005A0220" w:rsidP="000B6207">
      <w:pPr>
        <w:tabs>
          <w:tab w:val="left" w:pos="945"/>
        </w:tabs>
        <w:spacing w:line="360" w:lineRule="auto"/>
        <w:ind w:firstLine="708"/>
        <w:contextualSpacing/>
        <w:jc w:val="both"/>
        <w:rPr>
          <w:rFonts w:ascii="Arial" w:hAnsi="Arial" w:cs="Arial"/>
        </w:rPr>
      </w:pPr>
      <w:r w:rsidRPr="00C83605">
        <w:rPr>
          <w:rFonts w:ascii="Arial" w:hAnsi="Arial" w:cs="Arial"/>
        </w:rPr>
        <w:t>Nesse contexto</w:t>
      </w:r>
      <w:r w:rsidR="0012225E" w:rsidRPr="00C83605">
        <w:rPr>
          <w:rFonts w:ascii="Arial" w:hAnsi="Arial" w:cs="Arial"/>
        </w:rPr>
        <w:t>,</w:t>
      </w:r>
      <w:r w:rsidRPr="00C83605">
        <w:rPr>
          <w:rFonts w:ascii="Arial" w:hAnsi="Arial" w:cs="Arial"/>
        </w:rPr>
        <w:t xml:space="preserve"> a </w:t>
      </w:r>
      <w:r w:rsidR="003159B1">
        <w:rPr>
          <w:rFonts w:ascii="Arial" w:hAnsi="Arial" w:cs="Arial"/>
        </w:rPr>
        <w:t xml:space="preserve">partir dos caminhos teórico-metodológicos propostos pela </w:t>
      </w:r>
      <w:r w:rsidRPr="00C83605">
        <w:rPr>
          <w:rFonts w:ascii="Arial" w:hAnsi="Arial" w:cs="Arial"/>
        </w:rPr>
        <w:t xml:space="preserve">História Social </w:t>
      </w:r>
      <w:r w:rsidR="003159B1">
        <w:rPr>
          <w:rFonts w:ascii="Arial" w:hAnsi="Arial" w:cs="Arial"/>
        </w:rPr>
        <w:t xml:space="preserve">que se </w:t>
      </w:r>
      <w:r w:rsidRPr="00C83605">
        <w:rPr>
          <w:rFonts w:ascii="Arial" w:hAnsi="Arial" w:cs="Arial"/>
        </w:rPr>
        <w:t xml:space="preserve">propõe </w:t>
      </w:r>
      <w:r w:rsidR="003159B1">
        <w:rPr>
          <w:rFonts w:ascii="Arial" w:hAnsi="Arial" w:cs="Arial"/>
        </w:rPr>
        <w:t>ao</w:t>
      </w:r>
      <w:r w:rsidR="00AA13B4" w:rsidRPr="00C83605">
        <w:rPr>
          <w:rFonts w:ascii="Arial" w:hAnsi="Arial" w:cs="Arial"/>
        </w:rPr>
        <w:t xml:space="preserve"> d</w:t>
      </w:r>
      <w:r w:rsidR="00E647DF" w:rsidRPr="00C83605">
        <w:rPr>
          <w:rFonts w:ascii="Arial" w:hAnsi="Arial" w:cs="Arial"/>
        </w:rPr>
        <w:t>iálogo com outras abordagens</w:t>
      </w:r>
      <w:r w:rsidR="003159B1">
        <w:rPr>
          <w:rFonts w:ascii="Arial" w:hAnsi="Arial" w:cs="Arial"/>
        </w:rPr>
        <w:t xml:space="preserve"> e</w:t>
      </w:r>
      <w:r w:rsidR="00E647DF" w:rsidRPr="00C83605">
        <w:rPr>
          <w:rFonts w:ascii="Arial" w:hAnsi="Arial" w:cs="Arial"/>
        </w:rPr>
        <w:t xml:space="preserve"> seus supostos </w:t>
      </w:r>
      <w:r w:rsidR="003159B1">
        <w:rPr>
          <w:rFonts w:ascii="Arial" w:hAnsi="Arial" w:cs="Arial"/>
        </w:rPr>
        <w:t xml:space="preserve">temos a possibilidade de pensar sobre </w:t>
      </w:r>
      <w:r w:rsidR="00E647DF" w:rsidRPr="00C83605">
        <w:rPr>
          <w:rFonts w:ascii="Arial" w:hAnsi="Arial" w:cs="Arial"/>
        </w:rPr>
        <w:t xml:space="preserve">o ofício do historiador, seu papel político, a função social da história no contexto em que vivemos e, sobretudo, sobre a </w:t>
      </w:r>
      <w:r w:rsidR="003159B1">
        <w:rPr>
          <w:rFonts w:ascii="Arial" w:hAnsi="Arial" w:cs="Arial"/>
        </w:rPr>
        <w:t xml:space="preserve">produção </w:t>
      </w:r>
      <w:r w:rsidR="000B6207" w:rsidRPr="00C83605">
        <w:rPr>
          <w:rFonts w:ascii="Arial" w:hAnsi="Arial" w:cs="Arial"/>
        </w:rPr>
        <w:t xml:space="preserve">da escrita </w:t>
      </w:r>
      <w:r w:rsidR="00E647DF" w:rsidRPr="00C83605">
        <w:rPr>
          <w:rFonts w:ascii="Arial" w:hAnsi="Arial" w:cs="Arial"/>
        </w:rPr>
        <w:t xml:space="preserve">de uma história </w:t>
      </w:r>
      <w:r w:rsidR="000B6207" w:rsidRPr="00C83605">
        <w:rPr>
          <w:rFonts w:ascii="Arial" w:hAnsi="Arial" w:cs="Arial"/>
        </w:rPr>
        <w:t xml:space="preserve">que </w:t>
      </w:r>
      <w:r w:rsidR="00E647DF" w:rsidRPr="00C83605">
        <w:rPr>
          <w:rFonts w:ascii="Arial" w:hAnsi="Arial" w:cs="Arial"/>
        </w:rPr>
        <w:t xml:space="preserve">não se limite ao âmbito acadêmico. </w:t>
      </w:r>
      <w:r w:rsidR="00AA13B4" w:rsidRPr="00C83605">
        <w:rPr>
          <w:rFonts w:ascii="Arial" w:hAnsi="Arial" w:cs="Arial"/>
        </w:rPr>
        <w:t>Nessa direção</w:t>
      </w:r>
      <w:r w:rsidR="00405D24" w:rsidRPr="00C83605">
        <w:rPr>
          <w:rFonts w:ascii="Arial" w:hAnsi="Arial" w:cs="Arial"/>
        </w:rPr>
        <w:t>,</w:t>
      </w:r>
      <w:r w:rsidR="00AA13B4" w:rsidRPr="00C83605">
        <w:rPr>
          <w:rFonts w:ascii="Arial" w:hAnsi="Arial" w:cs="Arial"/>
        </w:rPr>
        <w:t xml:space="preserve"> </w:t>
      </w:r>
      <w:r w:rsidR="00E647DF" w:rsidRPr="00C83605">
        <w:rPr>
          <w:rFonts w:ascii="Arial" w:hAnsi="Arial" w:cs="Arial"/>
        </w:rPr>
        <w:t xml:space="preserve">práticas </w:t>
      </w:r>
      <w:r w:rsidR="00AA13B4" w:rsidRPr="00C83605">
        <w:rPr>
          <w:rFonts w:ascii="Arial" w:hAnsi="Arial" w:cs="Arial"/>
        </w:rPr>
        <w:t>foram revistas a partir da problematização de</w:t>
      </w:r>
      <w:r w:rsidR="00E647DF" w:rsidRPr="00C83605">
        <w:rPr>
          <w:rFonts w:ascii="Arial" w:hAnsi="Arial" w:cs="Arial"/>
        </w:rPr>
        <w:t xml:space="preserve"> conceitos antes utilizados de modo fechado</w:t>
      </w:r>
      <w:r w:rsidR="00AA13B4" w:rsidRPr="00C83605">
        <w:rPr>
          <w:rFonts w:ascii="Arial" w:hAnsi="Arial" w:cs="Arial"/>
        </w:rPr>
        <w:t>,</w:t>
      </w:r>
      <w:r w:rsidR="00E647DF" w:rsidRPr="00C83605">
        <w:rPr>
          <w:rFonts w:ascii="Arial" w:hAnsi="Arial" w:cs="Arial"/>
        </w:rPr>
        <w:t xml:space="preserve"> como o conceito de classe</w:t>
      </w:r>
      <w:r w:rsidR="00E647DF" w:rsidRPr="00C83605">
        <w:rPr>
          <w:rStyle w:val="Refdenotaderodap"/>
          <w:rFonts w:ascii="Arial" w:hAnsi="Arial" w:cs="Arial"/>
        </w:rPr>
        <w:footnoteReference w:id="4"/>
      </w:r>
      <w:r w:rsidR="00E647DF" w:rsidRPr="00C83605">
        <w:rPr>
          <w:rFonts w:ascii="Arial" w:hAnsi="Arial" w:cs="Arial"/>
        </w:rPr>
        <w:t>.</w:t>
      </w:r>
      <w:r w:rsidR="000B6207" w:rsidRPr="00C83605">
        <w:rPr>
          <w:rFonts w:ascii="Arial" w:hAnsi="Arial" w:cs="Arial"/>
        </w:rPr>
        <w:t xml:space="preserve"> </w:t>
      </w:r>
    </w:p>
    <w:p w:rsidR="00E647DF" w:rsidRPr="00C83605" w:rsidRDefault="000B6207" w:rsidP="00E647DF">
      <w:pPr>
        <w:tabs>
          <w:tab w:val="left" w:pos="945"/>
        </w:tabs>
        <w:spacing w:line="360" w:lineRule="auto"/>
        <w:ind w:firstLine="708"/>
        <w:contextualSpacing/>
        <w:jc w:val="both"/>
        <w:rPr>
          <w:rFonts w:ascii="Arial" w:hAnsi="Arial" w:cs="Arial"/>
        </w:rPr>
      </w:pPr>
      <w:r w:rsidRPr="00C83605">
        <w:rPr>
          <w:rFonts w:ascii="Arial" w:hAnsi="Arial" w:cs="Arial"/>
        </w:rPr>
        <w:t xml:space="preserve">A noção de história problema possibilitou </w:t>
      </w:r>
      <w:r w:rsidR="00E647DF" w:rsidRPr="00C83605">
        <w:rPr>
          <w:rFonts w:ascii="Arial" w:hAnsi="Arial" w:cs="Arial"/>
        </w:rPr>
        <w:t xml:space="preserve">romper com noções cristalizadas e </w:t>
      </w:r>
      <w:r w:rsidRPr="00C83605">
        <w:rPr>
          <w:rFonts w:ascii="Arial" w:hAnsi="Arial" w:cs="Arial"/>
        </w:rPr>
        <w:t xml:space="preserve">permitiu </w:t>
      </w:r>
      <w:r w:rsidR="00E647DF" w:rsidRPr="00C83605">
        <w:rPr>
          <w:rFonts w:ascii="Arial" w:hAnsi="Arial" w:cs="Arial"/>
        </w:rPr>
        <w:t>constantes problematiz</w:t>
      </w:r>
      <w:r w:rsidRPr="00C83605">
        <w:rPr>
          <w:rFonts w:ascii="Arial" w:hAnsi="Arial" w:cs="Arial"/>
        </w:rPr>
        <w:t>ações dos conceitos utilizados. As fontes passaram a ser compreendidas em seu</w:t>
      </w:r>
      <w:r w:rsidR="00E647DF" w:rsidRPr="00C83605">
        <w:rPr>
          <w:rFonts w:ascii="Arial" w:hAnsi="Arial" w:cs="Arial"/>
        </w:rPr>
        <w:t xml:space="preserve"> processo </w:t>
      </w:r>
      <w:r w:rsidRPr="00C83605">
        <w:rPr>
          <w:rFonts w:ascii="Arial" w:hAnsi="Arial" w:cs="Arial"/>
        </w:rPr>
        <w:t>de constituição, num co</w:t>
      </w:r>
      <w:r w:rsidR="00405D24" w:rsidRPr="00C83605">
        <w:rPr>
          <w:rFonts w:ascii="Arial" w:hAnsi="Arial" w:cs="Arial"/>
        </w:rPr>
        <w:t>ntexto de disputas. Isso permitiu</w:t>
      </w:r>
      <w:r w:rsidRPr="00C83605">
        <w:rPr>
          <w:rFonts w:ascii="Arial" w:hAnsi="Arial" w:cs="Arial"/>
        </w:rPr>
        <w:t xml:space="preserve"> uma revisão sobre a </w:t>
      </w:r>
      <w:r w:rsidR="00E647DF" w:rsidRPr="00C83605">
        <w:rPr>
          <w:rFonts w:ascii="Arial" w:hAnsi="Arial" w:cs="Arial"/>
        </w:rPr>
        <w:t>natureza e o tratamento dado pela historiografia e, a problematização sobre a função do conhecimento que vem sendo produzido no campo historiográfico.</w:t>
      </w:r>
    </w:p>
    <w:p w:rsidR="00E647DF" w:rsidRPr="00C83605" w:rsidRDefault="00E647DF" w:rsidP="00E647DF">
      <w:pPr>
        <w:spacing w:line="360" w:lineRule="auto"/>
        <w:ind w:firstLine="709"/>
        <w:contextualSpacing/>
        <w:jc w:val="both"/>
        <w:rPr>
          <w:rFonts w:ascii="Arial" w:hAnsi="Arial" w:cs="Arial"/>
        </w:rPr>
      </w:pPr>
      <w:r w:rsidRPr="00C83605">
        <w:rPr>
          <w:rFonts w:ascii="Arial" w:hAnsi="Arial" w:cs="Arial"/>
        </w:rPr>
        <w:t>Sob esta perspectiva, Thompson nos ajuda a refletir sobre a</w:t>
      </w:r>
      <w:r w:rsidR="00E72D92">
        <w:rPr>
          <w:rFonts w:ascii="Arial" w:hAnsi="Arial" w:cs="Arial"/>
        </w:rPr>
        <w:t>té que ponto a</w:t>
      </w:r>
      <w:r w:rsidRPr="00C83605">
        <w:rPr>
          <w:rFonts w:ascii="Arial" w:hAnsi="Arial" w:cs="Arial"/>
        </w:rPr>
        <w:t xml:space="preserve">s </w:t>
      </w:r>
      <w:r w:rsidR="00E72D92">
        <w:rPr>
          <w:rFonts w:ascii="Arial" w:hAnsi="Arial" w:cs="Arial"/>
        </w:rPr>
        <w:t>pesquisas produzida</w:t>
      </w:r>
      <w:r w:rsidRPr="00C83605">
        <w:rPr>
          <w:rFonts w:ascii="Arial" w:hAnsi="Arial" w:cs="Arial"/>
        </w:rPr>
        <w:t xml:space="preserve">s não estão criando campos de ilusão. Uma das contribuições </w:t>
      </w:r>
      <w:r w:rsidRPr="00C83605">
        <w:rPr>
          <w:rFonts w:ascii="Arial" w:hAnsi="Arial" w:cs="Arial"/>
        </w:rPr>
        <w:lastRenderedPageBreak/>
        <w:t xml:space="preserve">do autor ao superar o </w:t>
      </w:r>
      <w:proofErr w:type="spellStart"/>
      <w:r w:rsidRPr="00C83605">
        <w:rPr>
          <w:rFonts w:ascii="Arial" w:hAnsi="Arial" w:cs="Arial"/>
        </w:rPr>
        <w:t>economicismo</w:t>
      </w:r>
      <w:proofErr w:type="spellEnd"/>
      <w:r w:rsidRPr="00C83605">
        <w:rPr>
          <w:rFonts w:ascii="Arial" w:hAnsi="Arial" w:cs="Arial"/>
        </w:rPr>
        <w:t>,</w:t>
      </w:r>
      <w:r w:rsidR="000B6207" w:rsidRPr="00C83605">
        <w:rPr>
          <w:rFonts w:ascii="Arial" w:hAnsi="Arial" w:cs="Arial"/>
        </w:rPr>
        <w:t xml:space="preserve"> é </w:t>
      </w:r>
      <w:r w:rsidRPr="00C83605">
        <w:rPr>
          <w:rFonts w:ascii="Arial" w:hAnsi="Arial" w:cs="Arial"/>
        </w:rPr>
        <w:t>refletir se o aumento dos campos de análise não estaria contribuindo para criar esses espaços</w:t>
      </w:r>
      <w:r w:rsidR="00B53924">
        <w:rPr>
          <w:rFonts w:ascii="Arial" w:hAnsi="Arial" w:cs="Arial"/>
        </w:rPr>
        <w:t xml:space="preserve"> (THOMPSON, 2002)</w:t>
      </w:r>
      <w:r w:rsidRPr="00C83605">
        <w:rPr>
          <w:rFonts w:ascii="Arial" w:hAnsi="Arial" w:cs="Arial"/>
        </w:rPr>
        <w:t>. Assim, para Thompson</w:t>
      </w:r>
      <w:r w:rsidR="0012225E" w:rsidRPr="00C83605">
        <w:rPr>
          <w:rFonts w:ascii="Arial" w:hAnsi="Arial" w:cs="Arial"/>
        </w:rPr>
        <w:t>,</w:t>
      </w:r>
      <w:r w:rsidRPr="00C83605">
        <w:rPr>
          <w:rFonts w:ascii="Arial" w:hAnsi="Arial" w:cs="Arial"/>
        </w:rPr>
        <w:t xml:space="preserve"> a cultura de uma sociedade precisa ser compreendida como um campo de relações, ao invés de um campo vasto de análises sem que haja essa preocupação. </w:t>
      </w:r>
      <w:r w:rsidR="00E72D92">
        <w:rPr>
          <w:rFonts w:ascii="Arial" w:hAnsi="Arial" w:cs="Arial"/>
        </w:rPr>
        <w:t>Estas</w:t>
      </w:r>
      <w:r w:rsidRPr="00C83605">
        <w:rPr>
          <w:rFonts w:ascii="Arial" w:hAnsi="Arial" w:cs="Arial"/>
        </w:rPr>
        <w:t xml:space="preserve"> se baseiam nos espaços onde há relações entre grupos anta</w:t>
      </w:r>
      <w:r w:rsidR="00E72D92">
        <w:rPr>
          <w:rFonts w:ascii="Arial" w:hAnsi="Arial" w:cs="Arial"/>
        </w:rPr>
        <w:t>gônicos, portadores de</w:t>
      </w:r>
      <w:r w:rsidRPr="00C83605">
        <w:rPr>
          <w:rFonts w:ascii="Arial" w:hAnsi="Arial" w:cs="Arial"/>
        </w:rPr>
        <w:t xml:space="preserve"> experiências que </w:t>
      </w:r>
      <w:r w:rsidR="00E72D92">
        <w:rPr>
          <w:rFonts w:ascii="Arial" w:hAnsi="Arial" w:cs="Arial"/>
        </w:rPr>
        <w:t xml:space="preserve">ao serem </w:t>
      </w:r>
      <w:r w:rsidRPr="00C83605">
        <w:rPr>
          <w:rFonts w:ascii="Arial" w:hAnsi="Arial" w:cs="Arial"/>
        </w:rPr>
        <w:t>problematizadas</w:t>
      </w:r>
      <w:r w:rsidR="00E72D92">
        <w:rPr>
          <w:rFonts w:ascii="Arial" w:hAnsi="Arial" w:cs="Arial"/>
        </w:rPr>
        <w:t>, explicitam s</w:t>
      </w:r>
      <w:r w:rsidRPr="00C83605">
        <w:rPr>
          <w:rFonts w:ascii="Arial" w:hAnsi="Arial" w:cs="Arial"/>
        </w:rPr>
        <w:t xml:space="preserve">egundo Thompson, </w:t>
      </w:r>
      <w:r w:rsidR="00E72D92">
        <w:rPr>
          <w:rFonts w:ascii="Arial" w:hAnsi="Arial" w:cs="Arial"/>
        </w:rPr>
        <w:t>sentidos e valores elaborado</w:t>
      </w:r>
      <w:r w:rsidRPr="00C83605">
        <w:rPr>
          <w:rFonts w:ascii="Arial" w:hAnsi="Arial" w:cs="Arial"/>
        </w:rPr>
        <w:t>s pelos sujeito</w:t>
      </w:r>
      <w:r w:rsidR="00B53924">
        <w:rPr>
          <w:rFonts w:ascii="Arial" w:hAnsi="Arial" w:cs="Arial"/>
        </w:rPr>
        <w:t xml:space="preserve">s no momento </w:t>
      </w:r>
      <w:r w:rsidR="00E72D92">
        <w:rPr>
          <w:rFonts w:ascii="Arial" w:hAnsi="Arial" w:cs="Arial"/>
        </w:rPr>
        <w:t xml:space="preserve">que constroem </w:t>
      </w:r>
      <w:r w:rsidR="00B53924">
        <w:rPr>
          <w:rFonts w:ascii="Arial" w:hAnsi="Arial" w:cs="Arial"/>
        </w:rPr>
        <w:t xml:space="preserve">suas narrativas </w:t>
      </w:r>
      <w:r w:rsidR="00B53924" w:rsidRPr="00C83605">
        <w:rPr>
          <w:rFonts w:ascii="Arial" w:hAnsi="Arial" w:cs="Arial"/>
        </w:rPr>
        <w:t>(THOMPSON, 2009)</w:t>
      </w:r>
      <w:r w:rsidR="00B53924">
        <w:rPr>
          <w:rFonts w:ascii="Arial" w:hAnsi="Arial" w:cs="Arial"/>
        </w:rPr>
        <w:t>.</w:t>
      </w:r>
    </w:p>
    <w:p w:rsidR="00E647DF" w:rsidRPr="00C83605" w:rsidRDefault="00E647DF" w:rsidP="00E647DF">
      <w:pPr>
        <w:spacing w:line="360" w:lineRule="auto"/>
        <w:ind w:firstLine="709"/>
        <w:contextualSpacing/>
        <w:jc w:val="both"/>
        <w:rPr>
          <w:rFonts w:ascii="Arial" w:hAnsi="Arial" w:cs="Arial"/>
        </w:rPr>
      </w:pPr>
      <w:r w:rsidRPr="00C83605">
        <w:rPr>
          <w:rFonts w:ascii="Arial" w:hAnsi="Arial" w:cs="Arial"/>
        </w:rPr>
        <w:t>Compartilhando desta perspecti</w:t>
      </w:r>
      <w:r w:rsidR="00B53924">
        <w:rPr>
          <w:rFonts w:ascii="Arial" w:hAnsi="Arial" w:cs="Arial"/>
        </w:rPr>
        <w:t xml:space="preserve">va, Beatriz </w:t>
      </w:r>
      <w:proofErr w:type="spellStart"/>
      <w:r w:rsidR="00B53924">
        <w:rPr>
          <w:rFonts w:ascii="Arial" w:hAnsi="Arial" w:cs="Arial"/>
        </w:rPr>
        <w:t>Sarlo</w:t>
      </w:r>
      <w:proofErr w:type="spellEnd"/>
      <w:r w:rsidRPr="00C83605">
        <w:rPr>
          <w:rFonts w:ascii="Arial" w:hAnsi="Arial" w:cs="Arial"/>
        </w:rPr>
        <w:t xml:space="preserve"> </w:t>
      </w:r>
      <w:r w:rsidR="005C7C8D" w:rsidRPr="00C83605">
        <w:rPr>
          <w:rFonts w:ascii="Arial" w:hAnsi="Arial" w:cs="Arial"/>
        </w:rPr>
        <w:t xml:space="preserve">chama atenção sobre </w:t>
      </w:r>
      <w:r w:rsidR="00E72D92">
        <w:rPr>
          <w:rFonts w:ascii="Arial" w:hAnsi="Arial" w:cs="Arial"/>
        </w:rPr>
        <w:t xml:space="preserve">a importância de </w:t>
      </w:r>
      <w:r w:rsidRPr="00C83605">
        <w:rPr>
          <w:rFonts w:ascii="Arial" w:hAnsi="Arial" w:cs="Arial"/>
        </w:rPr>
        <w:t xml:space="preserve">colocar em movimento o olhar político acerca </w:t>
      </w:r>
      <w:r w:rsidR="005C7C8D" w:rsidRPr="00C83605">
        <w:rPr>
          <w:rFonts w:ascii="Arial" w:hAnsi="Arial" w:cs="Arial"/>
        </w:rPr>
        <w:t>do que</w:t>
      </w:r>
      <w:r w:rsidRPr="00C83605">
        <w:rPr>
          <w:rFonts w:ascii="Arial" w:hAnsi="Arial" w:cs="Arial"/>
        </w:rPr>
        <w:t xml:space="preserve"> os sujeitos vivenciam. E, como a partir desse exercício, podemos contribuir para o pensamento historiográfico. Um dos caminhos é pensar aquilo que está estabelecido, consolidado atentando para o que não foi incorporado, o que </w:t>
      </w:r>
      <w:proofErr w:type="spellStart"/>
      <w:r w:rsidRPr="00C83605">
        <w:rPr>
          <w:rFonts w:ascii="Arial" w:hAnsi="Arial" w:cs="Arial"/>
        </w:rPr>
        <w:t>Sarlo</w:t>
      </w:r>
      <w:proofErr w:type="spellEnd"/>
      <w:r w:rsidRPr="00C83605">
        <w:rPr>
          <w:rFonts w:ascii="Arial" w:hAnsi="Arial" w:cs="Arial"/>
        </w:rPr>
        <w:t xml:space="preserve"> chama do “aparentemente descabido” (SARLO, 1997, p.61)</w:t>
      </w:r>
      <w:r w:rsidR="005C7C8D" w:rsidRPr="00C83605">
        <w:rPr>
          <w:rFonts w:ascii="Arial" w:hAnsi="Arial" w:cs="Arial"/>
        </w:rPr>
        <w:t>. Tal perspectiva sugere</w:t>
      </w:r>
      <w:r w:rsidR="000B6207" w:rsidRPr="00C83605">
        <w:rPr>
          <w:rFonts w:ascii="Arial" w:hAnsi="Arial" w:cs="Arial"/>
        </w:rPr>
        <w:t xml:space="preserve"> </w:t>
      </w:r>
      <w:r w:rsidRPr="00C83605">
        <w:rPr>
          <w:rFonts w:ascii="Arial" w:hAnsi="Arial" w:cs="Arial"/>
        </w:rPr>
        <w:t>partir das inquietações do tempo presente, “consiste em trocar o olhar histórico sobre o que já foi pelo olhar político” (</w:t>
      </w:r>
      <w:proofErr w:type="spellStart"/>
      <w:r w:rsidRPr="00C83605">
        <w:rPr>
          <w:rFonts w:ascii="Arial" w:hAnsi="Arial" w:cs="Arial"/>
        </w:rPr>
        <w:t>sarlo</w:t>
      </w:r>
      <w:proofErr w:type="spellEnd"/>
      <w:r w:rsidRPr="00C83605">
        <w:rPr>
          <w:rFonts w:ascii="Arial" w:hAnsi="Arial" w:cs="Arial"/>
        </w:rPr>
        <w:t xml:space="preserve">, 1997, P. 59). Leva-nos a olhar a produção historiográfica a partir do contexto em que foi produzida e, como a partir do presente interpretamos se </w:t>
      </w:r>
      <w:r w:rsidR="000B6207" w:rsidRPr="00C83605">
        <w:rPr>
          <w:rFonts w:ascii="Arial" w:hAnsi="Arial" w:cs="Arial"/>
        </w:rPr>
        <w:t>as a</w:t>
      </w:r>
      <w:r w:rsidRPr="00C83605">
        <w:rPr>
          <w:rFonts w:ascii="Arial" w:hAnsi="Arial" w:cs="Arial"/>
        </w:rPr>
        <w:t>bordage</w:t>
      </w:r>
      <w:r w:rsidR="000B6207" w:rsidRPr="00C83605">
        <w:rPr>
          <w:rFonts w:ascii="Arial" w:hAnsi="Arial" w:cs="Arial"/>
        </w:rPr>
        <w:t xml:space="preserve">ns </w:t>
      </w:r>
      <w:r w:rsidRPr="00C83605">
        <w:rPr>
          <w:rFonts w:ascii="Arial" w:hAnsi="Arial" w:cs="Arial"/>
        </w:rPr>
        <w:t>explicita</w:t>
      </w:r>
      <w:r w:rsidR="000B6207" w:rsidRPr="00C83605">
        <w:rPr>
          <w:rFonts w:ascii="Arial" w:hAnsi="Arial" w:cs="Arial"/>
        </w:rPr>
        <w:t>m</w:t>
      </w:r>
      <w:r w:rsidRPr="00C83605">
        <w:rPr>
          <w:rFonts w:ascii="Arial" w:hAnsi="Arial" w:cs="Arial"/>
        </w:rPr>
        <w:t xml:space="preserve"> os problemas de nossa época. </w:t>
      </w:r>
    </w:p>
    <w:p w:rsidR="00E647DF" w:rsidRPr="00C83605" w:rsidRDefault="00844EDF" w:rsidP="00844EDF">
      <w:pPr>
        <w:spacing w:line="360" w:lineRule="auto"/>
        <w:ind w:firstLine="709"/>
        <w:contextualSpacing/>
        <w:jc w:val="both"/>
        <w:rPr>
          <w:rFonts w:ascii="Arial" w:hAnsi="Arial" w:cs="Arial"/>
        </w:rPr>
      </w:pPr>
      <w:r w:rsidRPr="00C83605">
        <w:rPr>
          <w:rFonts w:ascii="Arial" w:hAnsi="Arial" w:cs="Arial"/>
        </w:rPr>
        <w:t>As cont</w:t>
      </w:r>
      <w:r w:rsidR="00DD5EC9">
        <w:rPr>
          <w:rFonts w:ascii="Arial" w:hAnsi="Arial" w:cs="Arial"/>
        </w:rPr>
        <w:t xml:space="preserve">ribuições trazidas por </w:t>
      </w:r>
      <w:proofErr w:type="spellStart"/>
      <w:r w:rsidR="00DD5EC9">
        <w:rPr>
          <w:rFonts w:ascii="Arial" w:hAnsi="Arial" w:cs="Arial"/>
        </w:rPr>
        <w:t>Sarlo</w:t>
      </w:r>
      <w:proofErr w:type="spellEnd"/>
      <w:r w:rsidR="00DD5EC9">
        <w:rPr>
          <w:rFonts w:ascii="Arial" w:hAnsi="Arial" w:cs="Arial"/>
        </w:rPr>
        <w:t xml:space="preserve"> propõe </w:t>
      </w:r>
      <w:r w:rsidRPr="00C83605">
        <w:rPr>
          <w:rFonts w:ascii="Arial" w:hAnsi="Arial" w:cs="Arial"/>
        </w:rPr>
        <w:t xml:space="preserve">não consagrar </w:t>
      </w:r>
      <w:r w:rsidR="00E647DF" w:rsidRPr="00C83605">
        <w:rPr>
          <w:rFonts w:ascii="Arial" w:hAnsi="Arial" w:cs="Arial"/>
        </w:rPr>
        <w:t>o processo histórico, mas tratá-lo como uma relação. Partimos do suposto que no processo histórico os suj</w:t>
      </w:r>
      <w:r w:rsidR="00DD5EC9">
        <w:rPr>
          <w:rFonts w:ascii="Arial" w:hAnsi="Arial" w:cs="Arial"/>
        </w:rPr>
        <w:t>eitos elaboram suas trajetórias</w:t>
      </w:r>
      <w:r w:rsidR="00E647DF" w:rsidRPr="00C83605">
        <w:rPr>
          <w:rFonts w:ascii="Arial" w:hAnsi="Arial" w:cs="Arial"/>
        </w:rPr>
        <w:t xml:space="preserve">, suas visões e projeções de mundo. </w:t>
      </w:r>
      <w:r w:rsidR="00DD5EC9">
        <w:rPr>
          <w:rFonts w:ascii="Arial" w:hAnsi="Arial" w:cs="Arial"/>
        </w:rPr>
        <w:t>Por isso, não</w:t>
      </w:r>
      <w:r w:rsidR="00E647DF" w:rsidRPr="00C83605">
        <w:rPr>
          <w:rFonts w:ascii="Arial" w:hAnsi="Arial" w:cs="Arial"/>
        </w:rPr>
        <w:t xml:space="preserve"> se trata de descrever as experiências dos sujeitos e seus modos de vida, mas inserir a discussão dentro de um processo amplo, que explique os projetos que estavam colocados, as alternativas e </w:t>
      </w:r>
      <w:r w:rsidR="00DD5EC9">
        <w:rPr>
          <w:rFonts w:ascii="Arial" w:hAnsi="Arial" w:cs="Arial"/>
        </w:rPr>
        <w:t xml:space="preserve">que </w:t>
      </w:r>
      <w:r w:rsidR="00E647DF" w:rsidRPr="00C83605">
        <w:rPr>
          <w:rFonts w:ascii="Arial" w:hAnsi="Arial" w:cs="Arial"/>
        </w:rPr>
        <w:t xml:space="preserve">ações </w:t>
      </w:r>
      <w:r w:rsidR="00DD5EC9">
        <w:rPr>
          <w:rFonts w:ascii="Arial" w:hAnsi="Arial" w:cs="Arial"/>
        </w:rPr>
        <w:t>foram possíveis e</w:t>
      </w:r>
      <w:r w:rsidR="00E647DF" w:rsidRPr="00C83605">
        <w:rPr>
          <w:rFonts w:ascii="Arial" w:hAnsi="Arial" w:cs="Arial"/>
        </w:rPr>
        <w:t xml:space="preserve">m determinado período. </w:t>
      </w:r>
      <w:r w:rsidR="005C7C8D" w:rsidRPr="00C83605">
        <w:rPr>
          <w:rFonts w:ascii="Arial" w:hAnsi="Arial" w:cs="Arial"/>
        </w:rPr>
        <w:t>Sob essa perspectiva</w:t>
      </w:r>
      <w:r w:rsidR="00405D24" w:rsidRPr="00C83605">
        <w:rPr>
          <w:rFonts w:ascii="Arial" w:hAnsi="Arial" w:cs="Arial"/>
        </w:rPr>
        <w:t>,</w:t>
      </w:r>
      <w:r w:rsidR="005C7C8D" w:rsidRPr="00C83605">
        <w:rPr>
          <w:rFonts w:ascii="Arial" w:hAnsi="Arial" w:cs="Arial"/>
        </w:rPr>
        <w:t xml:space="preserve"> a</w:t>
      </w:r>
      <w:r w:rsidRPr="00C83605">
        <w:rPr>
          <w:rFonts w:ascii="Arial" w:hAnsi="Arial" w:cs="Arial"/>
        </w:rPr>
        <w:t xml:space="preserve"> elaboração e </w:t>
      </w:r>
      <w:r w:rsidR="005C7C8D" w:rsidRPr="00C83605">
        <w:rPr>
          <w:rFonts w:ascii="Arial" w:hAnsi="Arial" w:cs="Arial"/>
        </w:rPr>
        <w:t xml:space="preserve">a </w:t>
      </w:r>
      <w:r w:rsidRPr="00C83605">
        <w:rPr>
          <w:rFonts w:ascii="Arial" w:hAnsi="Arial" w:cs="Arial"/>
        </w:rPr>
        <w:t xml:space="preserve">construção </w:t>
      </w:r>
      <w:r w:rsidR="00E647DF" w:rsidRPr="00C83605">
        <w:rPr>
          <w:rFonts w:ascii="Arial" w:hAnsi="Arial" w:cs="Arial"/>
        </w:rPr>
        <w:t xml:space="preserve">das narrativas </w:t>
      </w:r>
      <w:r w:rsidR="005C7C8D" w:rsidRPr="00C83605">
        <w:rPr>
          <w:rFonts w:ascii="Arial" w:hAnsi="Arial" w:cs="Arial"/>
        </w:rPr>
        <w:t>é quão importante quanto a própria narrativa oral.</w:t>
      </w:r>
    </w:p>
    <w:p w:rsidR="00E647DF" w:rsidRPr="00C83605" w:rsidRDefault="00E647DF" w:rsidP="00E647DF">
      <w:pPr>
        <w:spacing w:line="360" w:lineRule="auto"/>
        <w:ind w:firstLine="709"/>
        <w:contextualSpacing/>
        <w:jc w:val="both"/>
        <w:rPr>
          <w:rFonts w:ascii="Arial" w:hAnsi="Arial" w:cs="Arial"/>
        </w:rPr>
      </w:pPr>
      <w:r w:rsidRPr="00C83605">
        <w:rPr>
          <w:rFonts w:ascii="Arial" w:hAnsi="Arial" w:cs="Arial"/>
        </w:rPr>
        <w:t xml:space="preserve">Outras contribuições propostas se voltam </w:t>
      </w:r>
      <w:r w:rsidR="0012225E" w:rsidRPr="00C83605">
        <w:rPr>
          <w:rFonts w:ascii="Arial" w:hAnsi="Arial" w:cs="Arial"/>
        </w:rPr>
        <w:t>a</w:t>
      </w:r>
      <w:r w:rsidRPr="00C83605">
        <w:rPr>
          <w:rFonts w:ascii="Arial" w:hAnsi="Arial" w:cs="Arial"/>
        </w:rPr>
        <w:t xml:space="preserve"> problematizar os conceitos a luz da prática social, de modo a compreendê-los no m</w:t>
      </w:r>
      <w:r w:rsidR="00844EDF" w:rsidRPr="00C83605">
        <w:rPr>
          <w:rFonts w:ascii="Arial" w:hAnsi="Arial" w:cs="Arial"/>
        </w:rPr>
        <w:t xml:space="preserve">ovimento histórico. Em torno dos </w:t>
      </w:r>
      <w:r w:rsidRPr="00C83605">
        <w:rPr>
          <w:rFonts w:ascii="Arial" w:hAnsi="Arial" w:cs="Arial"/>
        </w:rPr>
        <w:t xml:space="preserve">conceitos está o desafio teórico-metodológico discutido por Cruz (CRUZ, 2006), e o Grupo Memória Popular (GRUPO MEMÓRIA POPULA, 2000), sobre a relação passado e presente na história. </w:t>
      </w:r>
      <w:r w:rsidR="00DD5EC9">
        <w:rPr>
          <w:rFonts w:ascii="Arial" w:hAnsi="Arial" w:cs="Arial"/>
        </w:rPr>
        <w:t xml:space="preserve">Nessa direção, </w:t>
      </w:r>
      <w:r w:rsidRPr="00C83605">
        <w:rPr>
          <w:rFonts w:ascii="Arial" w:hAnsi="Arial" w:cs="Arial"/>
        </w:rPr>
        <w:t xml:space="preserve">é necessário ter claro qual a preocupação com o presente e o que nos leva indagar o passado. Isso implica repensar qual o diálogo que estabelecemos quando elegemos protagonistas para </w:t>
      </w:r>
      <w:r w:rsidRPr="00C83605">
        <w:rPr>
          <w:rFonts w:ascii="Arial" w:hAnsi="Arial" w:cs="Arial"/>
        </w:rPr>
        <w:lastRenderedPageBreak/>
        <w:t>estudarmos nossos temas e problemas, o que por sua vez também implica repensar que os procedimentos metodológicos adotados devam ser menos de juntar fontes e, mais de problematizar seu processo de constituição, de modo que não esteja</w:t>
      </w:r>
      <w:r w:rsidR="00B53924">
        <w:rPr>
          <w:rFonts w:ascii="Arial" w:hAnsi="Arial" w:cs="Arial"/>
        </w:rPr>
        <w:t xml:space="preserve"> desprovido do processo social </w:t>
      </w:r>
      <w:r w:rsidR="00B53924" w:rsidRPr="00C83605">
        <w:rPr>
          <w:rFonts w:ascii="Arial" w:hAnsi="Arial" w:cs="Arial"/>
        </w:rPr>
        <w:t>(CRUZ, 2006)</w:t>
      </w:r>
      <w:r w:rsidR="00B53924">
        <w:rPr>
          <w:rFonts w:ascii="Arial" w:hAnsi="Arial" w:cs="Arial"/>
        </w:rPr>
        <w:t>.</w:t>
      </w:r>
    </w:p>
    <w:p w:rsidR="00E647DF" w:rsidRPr="00C83605" w:rsidRDefault="00E647DF" w:rsidP="00E647DF">
      <w:pPr>
        <w:spacing w:line="360" w:lineRule="auto"/>
        <w:ind w:firstLine="709"/>
        <w:contextualSpacing/>
        <w:jc w:val="both"/>
        <w:rPr>
          <w:rFonts w:ascii="Arial" w:hAnsi="Arial" w:cs="Arial"/>
        </w:rPr>
      </w:pPr>
      <w:r w:rsidRPr="00C83605">
        <w:rPr>
          <w:rFonts w:ascii="Arial" w:hAnsi="Arial" w:cs="Arial"/>
        </w:rPr>
        <w:t xml:space="preserve">A proposta é trazer para o social as </w:t>
      </w:r>
      <w:r w:rsidR="00844EDF" w:rsidRPr="00C83605">
        <w:rPr>
          <w:rFonts w:ascii="Arial" w:hAnsi="Arial" w:cs="Arial"/>
        </w:rPr>
        <w:t>contradições</w:t>
      </w:r>
      <w:r w:rsidRPr="00C83605">
        <w:rPr>
          <w:rFonts w:ascii="Arial" w:hAnsi="Arial" w:cs="Arial"/>
        </w:rPr>
        <w:t xml:space="preserve">, </w:t>
      </w:r>
      <w:r w:rsidR="00DD5EC9">
        <w:rPr>
          <w:rFonts w:ascii="Arial" w:hAnsi="Arial" w:cs="Arial"/>
        </w:rPr>
        <w:t xml:space="preserve">como um movimento </w:t>
      </w:r>
      <w:r w:rsidRPr="00C83605">
        <w:rPr>
          <w:rFonts w:ascii="Arial" w:hAnsi="Arial" w:cs="Arial"/>
        </w:rPr>
        <w:t>relacional, ou seja, a articulação das práticas sociais com as relações de poder</w:t>
      </w:r>
      <w:r w:rsidR="00287266" w:rsidRPr="00C83605">
        <w:rPr>
          <w:rFonts w:ascii="Arial" w:hAnsi="Arial" w:cs="Arial"/>
        </w:rPr>
        <w:t>,</w:t>
      </w:r>
      <w:r w:rsidRPr="00C83605">
        <w:rPr>
          <w:rFonts w:ascii="Arial" w:hAnsi="Arial" w:cs="Arial"/>
        </w:rPr>
        <w:t xml:space="preserve"> compreendendo a cultura dos trabalhadores enquanto u</w:t>
      </w:r>
      <w:r w:rsidR="00DD5EC9">
        <w:rPr>
          <w:rFonts w:ascii="Arial" w:hAnsi="Arial" w:cs="Arial"/>
        </w:rPr>
        <w:t>ma esfera a partir do cotidiano, entendido</w:t>
      </w:r>
      <w:r w:rsidRPr="00C83605">
        <w:rPr>
          <w:rFonts w:ascii="Arial" w:hAnsi="Arial" w:cs="Arial"/>
        </w:rPr>
        <w:t xml:space="preserve"> como um tempo das </w:t>
      </w:r>
      <w:r w:rsidR="00B50F46" w:rsidRPr="00C83605">
        <w:rPr>
          <w:rFonts w:ascii="Arial" w:hAnsi="Arial" w:cs="Arial"/>
        </w:rPr>
        <w:t>disputas</w:t>
      </w:r>
      <w:r w:rsidRPr="00C83605">
        <w:rPr>
          <w:rFonts w:ascii="Arial" w:hAnsi="Arial" w:cs="Arial"/>
        </w:rPr>
        <w:t xml:space="preserve"> vividas, interpretad</w:t>
      </w:r>
      <w:r w:rsidR="00DD5EC9">
        <w:rPr>
          <w:rFonts w:ascii="Arial" w:hAnsi="Arial" w:cs="Arial"/>
        </w:rPr>
        <w:t>as e significadas por eles.</w:t>
      </w:r>
      <w:r w:rsidRPr="00C83605">
        <w:rPr>
          <w:rFonts w:ascii="Arial" w:hAnsi="Arial" w:cs="Arial"/>
        </w:rPr>
        <w:t xml:space="preserve"> Nesta direção, as contribuições de Calvo</w:t>
      </w:r>
      <w:r w:rsidR="00C35235" w:rsidRPr="00C83605">
        <w:rPr>
          <w:rFonts w:ascii="Arial" w:hAnsi="Arial" w:cs="Arial"/>
        </w:rPr>
        <w:t>, propõem a problematização e a romper com</w:t>
      </w:r>
      <w:r w:rsidRPr="00C83605">
        <w:rPr>
          <w:rFonts w:ascii="Arial" w:hAnsi="Arial" w:cs="Arial"/>
        </w:rPr>
        <w:t xml:space="preserve"> abordagens dominante</w:t>
      </w:r>
      <w:r w:rsidR="00C35235" w:rsidRPr="00C83605">
        <w:rPr>
          <w:rFonts w:ascii="Arial" w:hAnsi="Arial" w:cs="Arial"/>
        </w:rPr>
        <w:t>s</w:t>
      </w:r>
      <w:r w:rsidRPr="00C83605">
        <w:rPr>
          <w:rFonts w:ascii="Arial" w:hAnsi="Arial" w:cs="Arial"/>
        </w:rPr>
        <w:t xml:space="preserve"> sob o viés das relações econômicas</w:t>
      </w:r>
      <w:r w:rsidR="00C35235" w:rsidRPr="00C83605">
        <w:rPr>
          <w:rFonts w:ascii="Arial" w:hAnsi="Arial" w:cs="Arial"/>
        </w:rPr>
        <w:t xml:space="preserve"> que as homogeneízam, </w:t>
      </w:r>
      <w:r w:rsidRPr="00C83605">
        <w:rPr>
          <w:rFonts w:ascii="Arial" w:hAnsi="Arial" w:cs="Arial"/>
        </w:rPr>
        <w:t>considerando os trabalhadores enquanto agentes do processo histórico, como aqueles que vivenciam processos de perda, mas que, no entanto, age</w:t>
      </w:r>
      <w:r w:rsidR="00B53924">
        <w:rPr>
          <w:rFonts w:ascii="Arial" w:hAnsi="Arial" w:cs="Arial"/>
        </w:rPr>
        <w:t xml:space="preserve">m concretamente nessas relações </w:t>
      </w:r>
      <w:r w:rsidR="00B53924" w:rsidRPr="00C83605">
        <w:rPr>
          <w:rFonts w:ascii="Arial" w:hAnsi="Arial" w:cs="Arial"/>
        </w:rPr>
        <w:t>(CALVO, 2005)</w:t>
      </w:r>
      <w:r w:rsidR="00B53924">
        <w:rPr>
          <w:rFonts w:ascii="Arial" w:hAnsi="Arial" w:cs="Arial"/>
        </w:rPr>
        <w:t>.</w:t>
      </w:r>
    </w:p>
    <w:p w:rsidR="00AD09C6" w:rsidRPr="00C83605" w:rsidRDefault="00AD09C6" w:rsidP="00AD09C6">
      <w:pPr>
        <w:spacing w:line="360" w:lineRule="auto"/>
        <w:ind w:firstLine="709"/>
        <w:contextualSpacing/>
        <w:jc w:val="both"/>
        <w:rPr>
          <w:rFonts w:ascii="Arial" w:hAnsi="Arial" w:cs="Arial"/>
        </w:rPr>
      </w:pPr>
      <w:r w:rsidRPr="00C83605">
        <w:rPr>
          <w:rFonts w:ascii="Arial" w:hAnsi="Arial" w:cs="Arial"/>
        </w:rPr>
        <w:t>Tais considerações são pertinentes à medida que visualizamos nos últimos anos discursos homogeneizadores que divulgam determinados</w:t>
      </w:r>
      <w:r w:rsidR="00E647DF" w:rsidRPr="00C83605">
        <w:rPr>
          <w:rFonts w:ascii="Arial" w:hAnsi="Arial" w:cs="Arial"/>
        </w:rPr>
        <w:t xml:space="preserve"> projetos </w:t>
      </w:r>
      <w:r w:rsidRPr="00C83605">
        <w:rPr>
          <w:rFonts w:ascii="Arial" w:hAnsi="Arial" w:cs="Arial"/>
        </w:rPr>
        <w:t>como expressão do</w:t>
      </w:r>
      <w:r w:rsidR="00E647DF" w:rsidRPr="00C83605">
        <w:rPr>
          <w:rFonts w:ascii="Arial" w:hAnsi="Arial" w:cs="Arial"/>
        </w:rPr>
        <w:t xml:space="preserve"> “progresso” e “desenvolvimento”,</w:t>
      </w:r>
      <w:r w:rsidRPr="00C83605">
        <w:rPr>
          <w:rFonts w:ascii="Arial" w:hAnsi="Arial" w:cs="Arial"/>
        </w:rPr>
        <w:t xml:space="preserve"> para todos. </w:t>
      </w:r>
      <w:r w:rsidR="00E647DF" w:rsidRPr="00C83605">
        <w:rPr>
          <w:rFonts w:ascii="Arial" w:hAnsi="Arial" w:cs="Arial"/>
        </w:rPr>
        <w:t>As últimas décadas têm se caracterizado por constantes mudanças no</w:t>
      </w:r>
      <w:r w:rsidR="00405D24" w:rsidRPr="00C83605">
        <w:rPr>
          <w:rFonts w:ascii="Arial" w:hAnsi="Arial" w:cs="Arial"/>
        </w:rPr>
        <w:t>s</w:t>
      </w:r>
      <w:r w:rsidR="00E647DF" w:rsidRPr="00C83605">
        <w:rPr>
          <w:rFonts w:ascii="Arial" w:hAnsi="Arial" w:cs="Arial"/>
        </w:rPr>
        <w:t xml:space="preserve"> mundo</w:t>
      </w:r>
      <w:r w:rsidR="00405D24" w:rsidRPr="00C83605">
        <w:rPr>
          <w:rFonts w:ascii="Arial" w:hAnsi="Arial" w:cs="Arial"/>
        </w:rPr>
        <w:t>s</w:t>
      </w:r>
      <w:r w:rsidR="00E647DF" w:rsidRPr="00C83605">
        <w:rPr>
          <w:rFonts w:ascii="Arial" w:hAnsi="Arial" w:cs="Arial"/>
        </w:rPr>
        <w:t xml:space="preserve"> do trabalho. Em sua maioria, as mudanças ocorridas têm acarretado a transformação de </w:t>
      </w:r>
      <w:r w:rsidRPr="00C83605">
        <w:rPr>
          <w:rFonts w:ascii="Arial" w:hAnsi="Arial" w:cs="Arial"/>
        </w:rPr>
        <w:t>algumas profissões,</w:t>
      </w:r>
      <w:r w:rsidR="00E647DF" w:rsidRPr="00C83605">
        <w:rPr>
          <w:rFonts w:ascii="Arial" w:hAnsi="Arial" w:cs="Arial"/>
        </w:rPr>
        <w:t xml:space="preserve"> o desaparecimento de outras, ou ainda a revitalização de antigas formas de trabalho.</w:t>
      </w:r>
      <w:r w:rsidRPr="00C83605">
        <w:rPr>
          <w:rFonts w:ascii="Arial" w:hAnsi="Arial" w:cs="Arial"/>
        </w:rPr>
        <w:t xml:space="preserve"> </w:t>
      </w:r>
      <w:r w:rsidR="00E647DF" w:rsidRPr="00C83605">
        <w:rPr>
          <w:rFonts w:ascii="Arial" w:hAnsi="Arial" w:cs="Arial"/>
        </w:rPr>
        <w:t xml:space="preserve">Porém, se nos voltarmos aos estudos que envolvem a questão do trabalho, muitos </w:t>
      </w:r>
      <w:r w:rsidRPr="00C83605">
        <w:rPr>
          <w:rFonts w:ascii="Arial" w:hAnsi="Arial" w:cs="Arial"/>
        </w:rPr>
        <w:t>compreendem</w:t>
      </w:r>
      <w:r w:rsidR="00E647DF" w:rsidRPr="00C83605">
        <w:rPr>
          <w:rFonts w:ascii="Arial" w:hAnsi="Arial" w:cs="Arial"/>
        </w:rPr>
        <w:t xml:space="preserve"> tais mudanças através de conceitos como o de “reestruturação produtiva”. Assim, tais abordagens tendem a pensar e a analisar a história não a partir das mudanças vivenciadas pelos trabalhadores, mas pelas mudanças no âmbito do capital. </w:t>
      </w:r>
    </w:p>
    <w:p w:rsidR="00E647DF" w:rsidRPr="00C83605" w:rsidRDefault="00DF1D4E" w:rsidP="00DF1D4E">
      <w:pPr>
        <w:spacing w:line="360" w:lineRule="auto"/>
        <w:ind w:firstLine="709"/>
        <w:contextualSpacing/>
        <w:jc w:val="both"/>
        <w:rPr>
          <w:rFonts w:ascii="Arial" w:hAnsi="Arial" w:cs="Arial"/>
        </w:rPr>
      </w:pPr>
      <w:r w:rsidRPr="00C83605">
        <w:rPr>
          <w:rFonts w:ascii="Arial" w:hAnsi="Arial" w:cs="Arial"/>
        </w:rPr>
        <w:t xml:space="preserve">O desafio </w:t>
      </w:r>
      <w:r w:rsidR="00DD5EC9">
        <w:rPr>
          <w:rFonts w:ascii="Arial" w:hAnsi="Arial" w:cs="Arial"/>
        </w:rPr>
        <w:t xml:space="preserve">que se coloca </w:t>
      </w:r>
      <w:r w:rsidRPr="00C83605">
        <w:rPr>
          <w:rFonts w:ascii="Arial" w:hAnsi="Arial" w:cs="Arial"/>
        </w:rPr>
        <w:t xml:space="preserve">é o de tratar </w:t>
      </w:r>
      <w:r w:rsidR="00E647DF" w:rsidRPr="00C83605">
        <w:rPr>
          <w:rFonts w:ascii="Arial" w:hAnsi="Arial" w:cs="Arial"/>
        </w:rPr>
        <w:t xml:space="preserve">as questões relacionadas ao trabalho não como conceitos, mas como problemas históricos, a fim </w:t>
      </w:r>
      <w:r w:rsidR="00DD5EC9">
        <w:rPr>
          <w:rFonts w:ascii="Arial" w:hAnsi="Arial" w:cs="Arial"/>
        </w:rPr>
        <w:t>de compreender</w:t>
      </w:r>
      <w:r w:rsidR="00E647DF" w:rsidRPr="00C83605">
        <w:rPr>
          <w:rFonts w:ascii="Arial" w:hAnsi="Arial" w:cs="Arial"/>
        </w:rPr>
        <w:t xml:space="preserve"> as mudanças ocorridas no</w:t>
      </w:r>
      <w:r w:rsidR="00405D24" w:rsidRPr="00C83605">
        <w:rPr>
          <w:rFonts w:ascii="Arial" w:hAnsi="Arial" w:cs="Arial"/>
        </w:rPr>
        <w:t>s</w:t>
      </w:r>
      <w:r w:rsidR="00E647DF" w:rsidRPr="00C83605">
        <w:rPr>
          <w:rFonts w:ascii="Arial" w:hAnsi="Arial" w:cs="Arial"/>
        </w:rPr>
        <w:t xml:space="preserve"> mundo</w:t>
      </w:r>
      <w:r w:rsidR="00405D24" w:rsidRPr="00C83605">
        <w:rPr>
          <w:rFonts w:ascii="Arial" w:hAnsi="Arial" w:cs="Arial"/>
        </w:rPr>
        <w:t>s</w:t>
      </w:r>
      <w:r w:rsidR="00E647DF" w:rsidRPr="00C83605">
        <w:rPr>
          <w:rFonts w:ascii="Arial" w:hAnsi="Arial" w:cs="Arial"/>
        </w:rPr>
        <w:t xml:space="preserve"> do trabalho a partir das experiências dos </w:t>
      </w:r>
      <w:r w:rsidR="00DD5EC9">
        <w:rPr>
          <w:rFonts w:ascii="Arial" w:hAnsi="Arial" w:cs="Arial"/>
        </w:rPr>
        <w:t>sujeitos</w:t>
      </w:r>
      <w:r w:rsidR="00E647DF" w:rsidRPr="00C83605">
        <w:rPr>
          <w:rFonts w:ascii="Arial" w:hAnsi="Arial" w:cs="Arial"/>
        </w:rPr>
        <w:t xml:space="preserve">, </w:t>
      </w:r>
      <w:r w:rsidR="00DD5EC9">
        <w:rPr>
          <w:rFonts w:ascii="Arial" w:hAnsi="Arial" w:cs="Arial"/>
        </w:rPr>
        <w:t xml:space="preserve">de </w:t>
      </w:r>
      <w:r w:rsidR="00E647DF" w:rsidRPr="00C83605">
        <w:rPr>
          <w:rFonts w:ascii="Arial" w:hAnsi="Arial" w:cs="Arial"/>
        </w:rPr>
        <w:t>s</w:t>
      </w:r>
      <w:r w:rsidRPr="00C83605">
        <w:rPr>
          <w:rFonts w:ascii="Arial" w:hAnsi="Arial" w:cs="Arial"/>
        </w:rPr>
        <w:t>uas ações</w:t>
      </w:r>
      <w:r w:rsidR="00405D24" w:rsidRPr="00C83605">
        <w:rPr>
          <w:rFonts w:ascii="Arial" w:hAnsi="Arial" w:cs="Arial"/>
        </w:rPr>
        <w:t>,</w:t>
      </w:r>
      <w:r w:rsidRPr="00C83605">
        <w:rPr>
          <w:rFonts w:ascii="Arial" w:hAnsi="Arial" w:cs="Arial"/>
        </w:rPr>
        <w:t xml:space="preserve"> ou não</w:t>
      </w:r>
      <w:r w:rsidR="00405D24" w:rsidRPr="00C83605">
        <w:rPr>
          <w:rFonts w:ascii="Arial" w:hAnsi="Arial" w:cs="Arial"/>
        </w:rPr>
        <w:t>,</w:t>
      </w:r>
      <w:r w:rsidRPr="00C83605">
        <w:rPr>
          <w:rFonts w:ascii="Arial" w:hAnsi="Arial" w:cs="Arial"/>
        </w:rPr>
        <w:t xml:space="preserve"> de resistência,</w:t>
      </w:r>
      <w:r w:rsidR="00E647DF" w:rsidRPr="00C83605">
        <w:rPr>
          <w:rFonts w:ascii="Arial" w:hAnsi="Arial" w:cs="Arial"/>
        </w:rPr>
        <w:t xml:space="preserve"> formas individuais e coletiv</w:t>
      </w:r>
      <w:r w:rsidRPr="00C83605">
        <w:rPr>
          <w:rFonts w:ascii="Arial" w:hAnsi="Arial" w:cs="Arial"/>
        </w:rPr>
        <w:t>as de organização e os valores presentes em cada contexto histórico.</w:t>
      </w:r>
    </w:p>
    <w:p w:rsidR="00E647DF" w:rsidRPr="00C83605" w:rsidRDefault="008F1F5E" w:rsidP="00E647DF">
      <w:pPr>
        <w:spacing w:line="360" w:lineRule="auto"/>
        <w:ind w:firstLine="709"/>
        <w:contextualSpacing/>
        <w:jc w:val="both"/>
        <w:rPr>
          <w:rFonts w:ascii="Arial" w:hAnsi="Arial" w:cs="Arial"/>
        </w:rPr>
      </w:pPr>
      <w:r w:rsidRPr="00C83605">
        <w:rPr>
          <w:rFonts w:ascii="Arial" w:hAnsi="Arial" w:cs="Arial"/>
        </w:rPr>
        <w:t xml:space="preserve">Tais </w:t>
      </w:r>
      <w:r w:rsidR="009F77D1" w:rsidRPr="00C83605">
        <w:rPr>
          <w:rFonts w:ascii="Arial" w:hAnsi="Arial" w:cs="Arial"/>
        </w:rPr>
        <w:t>s</w:t>
      </w:r>
      <w:r w:rsidR="00E647DF" w:rsidRPr="00C83605">
        <w:rPr>
          <w:rFonts w:ascii="Arial" w:hAnsi="Arial" w:cs="Arial"/>
        </w:rPr>
        <w:t xml:space="preserve">upostos </w:t>
      </w:r>
      <w:r w:rsidR="00DD5EC9">
        <w:rPr>
          <w:rFonts w:ascii="Arial" w:hAnsi="Arial" w:cs="Arial"/>
        </w:rPr>
        <w:t>da</w:t>
      </w:r>
      <w:r w:rsidRPr="00C83605">
        <w:rPr>
          <w:rFonts w:ascii="Arial" w:hAnsi="Arial" w:cs="Arial"/>
        </w:rPr>
        <w:t xml:space="preserve"> História Social</w:t>
      </w:r>
      <w:r w:rsidR="00E647DF" w:rsidRPr="00C83605">
        <w:rPr>
          <w:rFonts w:ascii="Arial" w:hAnsi="Arial" w:cs="Arial"/>
        </w:rPr>
        <w:t xml:space="preserve"> necessitam ser testados </w:t>
      </w:r>
      <w:r w:rsidR="002E405D">
        <w:rPr>
          <w:rFonts w:ascii="Arial" w:hAnsi="Arial" w:cs="Arial"/>
        </w:rPr>
        <w:t xml:space="preserve">na realidade a ser investigada, para que </w:t>
      </w:r>
      <w:r w:rsidR="009F77D1" w:rsidRPr="00C83605">
        <w:rPr>
          <w:rFonts w:ascii="Arial" w:hAnsi="Arial" w:cs="Arial"/>
        </w:rPr>
        <w:t>se perceba sua</w:t>
      </w:r>
      <w:r w:rsidR="00E647DF" w:rsidRPr="00C83605">
        <w:rPr>
          <w:rFonts w:ascii="Arial" w:hAnsi="Arial" w:cs="Arial"/>
        </w:rPr>
        <w:t xml:space="preserve"> validade ou em que medida pode ser refutada tendo em vista a necessidade de ser reformulada, invertendo a lógica pela qual muitas vezes a teoria acaba sendo aplicada.</w:t>
      </w:r>
    </w:p>
    <w:p w:rsidR="009F77D1" w:rsidRPr="00C83605" w:rsidRDefault="002E405D" w:rsidP="00C83605">
      <w:pPr>
        <w:spacing w:line="360" w:lineRule="auto"/>
        <w:ind w:firstLine="709"/>
        <w:contextualSpacing/>
        <w:jc w:val="both"/>
        <w:rPr>
          <w:rFonts w:ascii="Arial" w:hAnsi="Arial" w:cs="Arial"/>
        </w:rPr>
      </w:pPr>
      <w:r>
        <w:rPr>
          <w:rFonts w:ascii="Arial" w:hAnsi="Arial" w:cs="Arial"/>
        </w:rPr>
        <w:lastRenderedPageBreak/>
        <w:t xml:space="preserve">Nessa direção, </w:t>
      </w:r>
      <w:r w:rsidR="00E647DF" w:rsidRPr="00C83605">
        <w:rPr>
          <w:rFonts w:ascii="Arial" w:hAnsi="Arial" w:cs="Arial"/>
        </w:rPr>
        <w:t xml:space="preserve">as considerações teóricas de </w:t>
      </w:r>
      <w:proofErr w:type="spellStart"/>
      <w:r w:rsidR="00E647DF" w:rsidRPr="00C83605">
        <w:rPr>
          <w:rFonts w:ascii="Arial" w:hAnsi="Arial" w:cs="Arial"/>
        </w:rPr>
        <w:t>Hobsbawm</w:t>
      </w:r>
      <w:proofErr w:type="spellEnd"/>
      <w:r w:rsidR="009F77D1" w:rsidRPr="00C83605">
        <w:rPr>
          <w:rFonts w:ascii="Arial" w:hAnsi="Arial" w:cs="Arial"/>
        </w:rPr>
        <w:t xml:space="preserve"> </w:t>
      </w:r>
      <w:r>
        <w:rPr>
          <w:rFonts w:ascii="Arial" w:hAnsi="Arial" w:cs="Arial"/>
        </w:rPr>
        <w:t>acerca d</w:t>
      </w:r>
      <w:r w:rsidR="00E647DF" w:rsidRPr="00C83605">
        <w:rPr>
          <w:rFonts w:ascii="Arial" w:hAnsi="Arial" w:cs="Arial"/>
        </w:rPr>
        <w:t>o processo de constituição das classes sociais</w:t>
      </w:r>
      <w:r w:rsidR="009F77D1" w:rsidRPr="00C83605">
        <w:rPr>
          <w:rFonts w:ascii="Arial" w:hAnsi="Arial" w:cs="Arial"/>
        </w:rPr>
        <w:t xml:space="preserve"> nos orienta a pensar os</w:t>
      </w:r>
      <w:r w:rsidR="00E647DF" w:rsidRPr="00C83605">
        <w:rPr>
          <w:rFonts w:ascii="Arial" w:hAnsi="Arial" w:cs="Arial"/>
        </w:rPr>
        <w:t xml:space="preserve"> elementos de identidade </w:t>
      </w:r>
      <w:r>
        <w:rPr>
          <w:rFonts w:ascii="Arial" w:hAnsi="Arial" w:cs="Arial"/>
        </w:rPr>
        <w:t xml:space="preserve">e de classe </w:t>
      </w:r>
      <w:r w:rsidR="00E647DF" w:rsidRPr="00C83605">
        <w:rPr>
          <w:rFonts w:ascii="Arial" w:hAnsi="Arial" w:cs="Arial"/>
        </w:rPr>
        <w:t>(HOBSBAWN, 1987). Ao estudar o fazer-se da classe operária inglesa</w:t>
      </w:r>
      <w:r w:rsidR="00405D24" w:rsidRPr="00C83605">
        <w:rPr>
          <w:rFonts w:ascii="Arial" w:hAnsi="Arial" w:cs="Arial"/>
        </w:rPr>
        <w:t>,</w:t>
      </w:r>
      <w:r w:rsidR="00E647DF" w:rsidRPr="00C83605">
        <w:rPr>
          <w:rFonts w:ascii="Arial" w:hAnsi="Arial" w:cs="Arial"/>
        </w:rPr>
        <w:t xml:space="preserve"> no processo de Revolução Industrial, o autor </w:t>
      </w:r>
      <w:r w:rsidR="009F77D1" w:rsidRPr="00C83605">
        <w:rPr>
          <w:rFonts w:ascii="Arial" w:hAnsi="Arial" w:cs="Arial"/>
        </w:rPr>
        <w:t>observou os</w:t>
      </w:r>
      <w:r w:rsidR="00E647DF" w:rsidRPr="00C83605">
        <w:rPr>
          <w:rFonts w:ascii="Arial" w:hAnsi="Arial" w:cs="Arial"/>
        </w:rPr>
        <w:t xml:space="preserve"> gostos, costumes e estilos de vida dos trabalhadores no sentido de demarcar a emergência da classe operária. Para </w:t>
      </w:r>
      <w:proofErr w:type="spellStart"/>
      <w:r w:rsidR="00E647DF" w:rsidRPr="00C83605">
        <w:rPr>
          <w:rFonts w:ascii="Arial" w:hAnsi="Arial" w:cs="Arial"/>
        </w:rPr>
        <w:t>Hobsbawm</w:t>
      </w:r>
      <w:proofErr w:type="spellEnd"/>
      <w:r w:rsidR="00E647DF" w:rsidRPr="00C83605">
        <w:rPr>
          <w:rFonts w:ascii="Arial" w:hAnsi="Arial" w:cs="Arial"/>
        </w:rPr>
        <w:t xml:space="preserve">, a classe operária inglesa não era uma classe pronta e acabada, pois </w:t>
      </w:r>
      <w:r w:rsidR="009F77D1" w:rsidRPr="00C83605">
        <w:rPr>
          <w:rFonts w:ascii="Arial" w:hAnsi="Arial" w:cs="Arial"/>
        </w:rPr>
        <w:t>estava em processo de constit</w:t>
      </w:r>
      <w:r w:rsidR="00287266" w:rsidRPr="00C83605">
        <w:rPr>
          <w:rFonts w:ascii="Arial" w:hAnsi="Arial" w:cs="Arial"/>
        </w:rPr>
        <w:t xml:space="preserve">uição, o que implica pensarmos </w:t>
      </w:r>
      <w:r w:rsidR="009F77D1" w:rsidRPr="00C83605">
        <w:rPr>
          <w:rFonts w:ascii="Arial" w:hAnsi="Arial" w:cs="Arial"/>
        </w:rPr>
        <w:t>a dinâmica das classes sociais atreladas a</w:t>
      </w:r>
      <w:r w:rsidR="00287266" w:rsidRPr="00C83605">
        <w:rPr>
          <w:rFonts w:ascii="Arial" w:hAnsi="Arial" w:cs="Arial"/>
        </w:rPr>
        <w:t>s</w:t>
      </w:r>
      <w:r w:rsidR="009F77D1" w:rsidRPr="00C83605">
        <w:rPr>
          <w:rFonts w:ascii="Arial" w:hAnsi="Arial" w:cs="Arial"/>
        </w:rPr>
        <w:t xml:space="preserve"> consta</w:t>
      </w:r>
      <w:r w:rsidR="00287266" w:rsidRPr="00C83605">
        <w:rPr>
          <w:rFonts w:ascii="Arial" w:hAnsi="Arial" w:cs="Arial"/>
        </w:rPr>
        <w:t xml:space="preserve">ntes mudanças </w:t>
      </w:r>
      <w:r>
        <w:rPr>
          <w:rFonts w:ascii="Arial" w:hAnsi="Arial" w:cs="Arial"/>
        </w:rPr>
        <w:t>em</w:t>
      </w:r>
      <w:r w:rsidR="00287266" w:rsidRPr="00C83605">
        <w:rPr>
          <w:rFonts w:ascii="Arial" w:hAnsi="Arial" w:cs="Arial"/>
        </w:rPr>
        <w:t xml:space="preserve"> seu fazer-se no processo histórico.</w:t>
      </w:r>
    </w:p>
    <w:p w:rsidR="00DE2247" w:rsidRPr="00C83605" w:rsidRDefault="00E647DF" w:rsidP="00DE2247">
      <w:pPr>
        <w:spacing w:line="360" w:lineRule="auto"/>
        <w:ind w:firstLine="709"/>
        <w:contextualSpacing/>
        <w:jc w:val="both"/>
        <w:rPr>
          <w:rFonts w:ascii="Arial" w:hAnsi="Arial" w:cs="Arial"/>
        </w:rPr>
      </w:pPr>
      <w:r w:rsidRPr="00C83605">
        <w:rPr>
          <w:rFonts w:ascii="Arial" w:hAnsi="Arial" w:cs="Arial"/>
        </w:rPr>
        <w:t>P</w:t>
      </w:r>
      <w:r w:rsidR="00C46A37" w:rsidRPr="00C83605">
        <w:rPr>
          <w:rFonts w:ascii="Arial" w:hAnsi="Arial" w:cs="Arial"/>
        </w:rPr>
        <w:t>ara perceber</w:t>
      </w:r>
      <w:r w:rsidRPr="00C83605">
        <w:rPr>
          <w:rFonts w:ascii="Arial" w:hAnsi="Arial" w:cs="Arial"/>
        </w:rPr>
        <w:t xml:space="preserve"> a formação da classe operária, </w:t>
      </w:r>
      <w:proofErr w:type="spellStart"/>
      <w:r w:rsidRPr="00C83605">
        <w:rPr>
          <w:rFonts w:ascii="Arial" w:hAnsi="Arial" w:cs="Arial"/>
        </w:rPr>
        <w:t>Hobsbawm</w:t>
      </w:r>
      <w:proofErr w:type="spellEnd"/>
      <w:r w:rsidRPr="00C83605">
        <w:rPr>
          <w:rFonts w:ascii="Arial" w:hAnsi="Arial" w:cs="Arial"/>
        </w:rPr>
        <w:t xml:space="preserve"> tentou compreender em que medida a expansão de uma nova economia industrial afetou e interferiu na vida dos trabalhadores. Nesse sentido, o autor se voltou a entender desde os elementos comuns utilizados como símbolos de identificação da classe até as transformações decorrentes do processo de revolução industrial, como o aumento de tamanho da classe, sua composição ocupacional, ampliação do direito ao voto, etc. Através </w:t>
      </w:r>
      <w:r w:rsidR="00C46A37" w:rsidRPr="00C83605">
        <w:rPr>
          <w:rFonts w:ascii="Arial" w:hAnsi="Arial" w:cs="Arial"/>
        </w:rPr>
        <w:t>de</w:t>
      </w:r>
      <w:r w:rsidRPr="00C83605">
        <w:rPr>
          <w:rFonts w:ascii="Arial" w:hAnsi="Arial" w:cs="Arial"/>
        </w:rPr>
        <w:t xml:space="preserve">ssas mudanças, a classe operária demonstrava sinais de sua constituição. </w:t>
      </w:r>
      <w:r w:rsidR="00C46A37" w:rsidRPr="00C83605">
        <w:rPr>
          <w:rFonts w:ascii="Arial" w:hAnsi="Arial" w:cs="Arial"/>
        </w:rPr>
        <w:t>A</w:t>
      </w:r>
      <w:r w:rsidRPr="00C83605">
        <w:rPr>
          <w:rFonts w:ascii="Arial" w:hAnsi="Arial" w:cs="Arial"/>
        </w:rPr>
        <w:t xml:space="preserve"> partir da expansão do direito ao voto, os trabalhadores </w:t>
      </w:r>
      <w:r w:rsidR="00B12CEA" w:rsidRPr="00C83605">
        <w:rPr>
          <w:rFonts w:ascii="Arial" w:hAnsi="Arial" w:cs="Arial"/>
        </w:rPr>
        <w:t>alcançaram</w:t>
      </w:r>
      <w:r w:rsidRPr="00C83605">
        <w:rPr>
          <w:rFonts w:ascii="Arial" w:hAnsi="Arial" w:cs="Arial"/>
        </w:rPr>
        <w:t xml:space="preserve"> a possibilidade de ocupar </w:t>
      </w:r>
      <w:r w:rsidR="00C46A37" w:rsidRPr="00C83605">
        <w:rPr>
          <w:rFonts w:ascii="Arial" w:hAnsi="Arial" w:cs="Arial"/>
        </w:rPr>
        <w:t xml:space="preserve">cargos </w:t>
      </w:r>
      <w:r w:rsidRPr="00C83605">
        <w:rPr>
          <w:rFonts w:ascii="Arial" w:hAnsi="Arial" w:cs="Arial"/>
        </w:rPr>
        <w:t>político</w:t>
      </w:r>
      <w:r w:rsidR="00C46A37" w:rsidRPr="00C83605">
        <w:rPr>
          <w:rFonts w:ascii="Arial" w:hAnsi="Arial" w:cs="Arial"/>
        </w:rPr>
        <w:t>s e assim defender seus</w:t>
      </w:r>
      <w:r w:rsidR="00DE2247" w:rsidRPr="00C83605">
        <w:rPr>
          <w:rFonts w:ascii="Arial" w:hAnsi="Arial" w:cs="Arial"/>
        </w:rPr>
        <w:t xml:space="preserve"> interesses de</w:t>
      </w:r>
      <w:r w:rsidR="00C46A37" w:rsidRPr="00C83605">
        <w:rPr>
          <w:rFonts w:ascii="Arial" w:hAnsi="Arial" w:cs="Arial"/>
        </w:rPr>
        <w:t xml:space="preserve"> classe, o que possibilitou o reconhecimento entre o grupo a partir</w:t>
      </w:r>
      <w:r w:rsidRPr="00C83605">
        <w:rPr>
          <w:rFonts w:ascii="Arial" w:hAnsi="Arial" w:cs="Arial"/>
        </w:rPr>
        <w:t xml:space="preserve"> </w:t>
      </w:r>
      <w:r w:rsidR="00C46A37" w:rsidRPr="00C83605">
        <w:rPr>
          <w:rFonts w:ascii="Arial" w:hAnsi="Arial" w:cs="Arial"/>
        </w:rPr>
        <w:t xml:space="preserve">de suas práticas políticas </w:t>
      </w:r>
      <w:r w:rsidRPr="00C83605">
        <w:rPr>
          <w:rFonts w:ascii="Arial" w:hAnsi="Arial" w:cs="Arial"/>
        </w:rPr>
        <w:t>coletiv</w:t>
      </w:r>
      <w:r w:rsidR="00C46A37" w:rsidRPr="00C83605">
        <w:rPr>
          <w:rFonts w:ascii="Arial" w:hAnsi="Arial" w:cs="Arial"/>
        </w:rPr>
        <w:t>as</w:t>
      </w:r>
      <w:r w:rsidRPr="00C83605">
        <w:rPr>
          <w:rFonts w:ascii="Arial" w:hAnsi="Arial" w:cs="Arial"/>
        </w:rPr>
        <w:t xml:space="preserve">. </w:t>
      </w:r>
    </w:p>
    <w:p w:rsidR="00E647DF" w:rsidRPr="00C83605" w:rsidRDefault="008F1F5E" w:rsidP="00DE2247">
      <w:pPr>
        <w:spacing w:line="360" w:lineRule="auto"/>
        <w:ind w:firstLine="709"/>
        <w:contextualSpacing/>
        <w:jc w:val="both"/>
        <w:rPr>
          <w:rFonts w:ascii="Arial" w:hAnsi="Arial" w:cs="Arial"/>
        </w:rPr>
      </w:pPr>
      <w:r w:rsidRPr="00C83605">
        <w:rPr>
          <w:rFonts w:ascii="Arial" w:hAnsi="Arial" w:cs="Arial"/>
        </w:rPr>
        <w:t xml:space="preserve">Outras contribuições </w:t>
      </w:r>
      <w:r w:rsidR="00E647DF" w:rsidRPr="00C83605">
        <w:rPr>
          <w:rFonts w:ascii="Arial" w:hAnsi="Arial" w:cs="Arial"/>
        </w:rPr>
        <w:t>vão na direção de mapear suas práticas políticas</w:t>
      </w:r>
      <w:r w:rsidR="00DE2247" w:rsidRPr="00C83605">
        <w:rPr>
          <w:rFonts w:ascii="Arial" w:hAnsi="Arial" w:cs="Arial"/>
        </w:rPr>
        <w:t xml:space="preserve">. </w:t>
      </w:r>
      <w:r w:rsidR="002E405D">
        <w:rPr>
          <w:rFonts w:ascii="Arial" w:hAnsi="Arial" w:cs="Arial"/>
        </w:rPr>
        <w:t>Para isso</w:t>
      </w:r>
      <w:r w:rsidR="00E647DF" w:rsidRPr="00C83605">
        <w:rPr>
          <w:rFonts w:ascii="Arial" w:hAnsi="Arial" w:cs="Arial"/>
        </w:rPr>
        <w:t>, a leitura de Thompson acerca da categoria experiência nos auxilia (THOMPSON, 2009). Thompson, em a "Miséria da Teoria", mais especificamente em seu texto “O termo ausente: experiência”, oferece algumas contribuições teórico-metodológicas ao se desvencilhar de uma perspectiva dogmática do pensamento de Marx, colocando-se em diálogo com esse autor, privilegiando, em suas reflexões, a importância de a realidade histórica ser compreendida como um processo histórico, em que a categoria experiência possa ser entendida como uma relação entre o ser social e a consciência social. Ou seja, o autor aponta a necessidade de diálogo permanente entre teoria e evidências históricas no processo de construção da história.</w:t>
      </w:r>
    </w:p>
    <w:p w:rsidR="00E647DF" w:rsidRPr="00C83605" w:rsidRDefault="00023320" w:rsidP="00E647DF">
      <w:pPr>
        <w:spacing w:line="360" w:lineRule="auto"/>
        <w:ind w:firstLine="709"/>
        <w:contextualSpacing/>
        <w:jc w:val="both"/>
        <w:rPr>
          <w:rFonts w:ascii="Arial" w:hAnsi="Arial" w:cs="Arial"/>
        </w:rPr>
      </w:pPr>
      <w:r w:rsidRPr="00C83605">
        <w:rPr>
          <w:rFonts w:ascii="Arial" w:hAnsi="Arial" w:cs="Arial"/>
        </w:rPr>
        <w:t>A</w:t>
      </w:r>
      <w:r w:rsidR="00E647DF" w:rsidRPr="00C83605">
        <w:rPr>
          <w:rFonts w:ascii="Arial" w:hAnsi="Arial" w:cs="Arial"/>
        </w:rPr>
        <w:t xml:space="preserve">o criticar as determinações do estruturalismo </w:t>
      </w:r>
      <w:proofErr w:type="spellStart"/>
      <w:r w:rsidR="00E647DF" w:rsidRPr="00C83605">
        <w:rPr>
          <w:rFonts w:ascii="Arial" w:hAnsi="Arial" w:cs="Arial"/>
        </w:rPr>
        <w:t>althusseriano</w:t>
      </w:r>
      <w:proofErr w:type="spellEnd"/>
      <w:r w:rsidR="00E647DF" w:rsidRPr="00C83605">
        <w:rPr>
          <w:rFonts w:ascii="Arial" w:hAnsi="Arial" w:cs="Arial"/>
        </w:rPr>
        <w:t xml:space="preserve">, Thompson ressalta também a necessidade de não concebermos as categorias teóricas como </w:t>
      </w:r>
      <w:r w:rsidR="00E647DF" w:rsidRPr="00C83605">
        <w:rPr>
          <w:rFonts w:ascii="Arial" w:hAnsi="Arial" w:cs="Arial"/>
        </w:rPr>
        <w:lastRenderedPageBreak/>
        <w:t>estáticas, como regras a serem seguidas, mas como categorias históricas. Nesse sentido, a teoria deve estar em diálogo com as evidências. Para isso</w:t>
      </w:r>
      <w:r w:rsidR="00871D1C" w:rsidRPr="00C83605">
        <w:rPr>
          <w:rFonts w:ascii="Arial" w:hAnsi="Arial" w:cs="Arial"/>
        </w:rPr>
        <w:t>,</w:t>
      </w:r>
      <w:r w:rsidR="00E647DF" w:rsidRPr="00C83605">
        <w:rPr>
          <w:rFonts w:ascii="Arial" w:hAnsi="Arial" w:cs="Arial"/>
        </w:rPr>
        <w:t xml:space="preserve"> a categoria experiência</w:t>
      </w:r>
      <w:r w:rsidR="00871D1C" w:rsidRPr="00C83605">
        <w:rPr>
          <w:rFonts w:ascii="Arial" w:hAnsi="Arial" w:cs="Arial"/>
        </w:rPr>
        <w:t>,</w:t>
      </w:r>
      <w:r w:rsidR="00E647DF" w:rsidRPr="00C83605">
        <w:rPr>
          <w:rFonts w:ascii="Arial" w:hAnsi="Arial" w:cs="Arial"/>
        </w:rPr>
        <w:t xml:space="preserve"> possui na obra de Thompson, um lugar privilegiado. Através dela</w:t>
      </w:r>
      <w:r w:rsidR="00D65380" w:rsidRPr="00C83605">
        <w:rPr>
          <w:rFonts w:ascii="Arial" w:hAnsi="Arial" w:cs="Arial"/>
        </w:rPr>
        <w:t>,</w:t>
      </w:r>
      <w:r w:rsidR="00E647DF" w:rsidRPr="00C83605">
        <w:rPr>
          <w:rFonts w:ascii="Arial" w:hAnsi="Arial" w:cs="Arial"/>
        </w:rPr>
        <w:t xml:space="preserve"> é possível compreender o mental e o emocional de um indivíduo ou</w:t>
      </w:r>
      <w:r w:rsidR="00D65380" w:rsidRPr="00C83605">
        <w:rPr>
          <w:rFonts w:ascii="Arial" w:hAnsi="Arial" w:cs="Arial"/>
        </w:rPr>
        <w:t>,</w:t>
      </w:r>
      <w:r w:rsidR="00E647DF" w:rsidRPr="00C83605">
        <w:rPr>
          <w:rFonts w:ascii="Arial" w:hAnsi="Arial" w:cs="Arial"/>
        </w:rPr>
        <w:t xml:space="preserve"> de um grupo social. É na experiência social que os indivíduos definem e redefinem suas práticas e pensamentos. A experiência social, por ser </w:t>
      </w:r>
      <w:r w:rsidR="00287266" w:rsidRPr="00C83605">
        <w:rPr>
          <w:rFonts w:ascii="Arial" w:hAnsi="Arial" w:cs="Arial"/>
        </w:rPr>
        <w:t xml:space="preserve">gerada na vida material, </w:t>
      </w:r>
      <w:r w:rsidR="00E647DF" w:rsidRPr="00C83605">
        <w:rPr>
          <w:rFonts w:ascii="Arial" w:hAnsi="Arial" w:cs="Arial"/>
        </w:rPr>
        <w:t>permite considerar o papel dos sujeitos na história</w:t>
      </w:r>
      <w:r w:rsidR="00D65380" w:rsidRPr="00C83605">
        <w:rPr>
          <w:rFonts w:ascii="Arial" w:hAnsi="Arial" w:cs="Arial"/>
        </w:rPr>
        <w:t>,</w:t>
      </w:r>
      <w:r w:rsidR="00E647DF" w:rsidRPr="00C83605">
        <w:rPr>
          <w:rFonts w:ascii="Arial" w:hAnsi="Arial" w:cs="Arial"/>
        </w:rPr>
        <w:t xml:space="preserve"> superando as formas de determinismo e privilegiando o agir humano. Através da experiência social é possível entender as práticas dos sujeitos, como eles sentem e dão significados ao vivido. Por isso, entender a experiência na vida de homens e mulheres é, para o autor, compreender o diálogo existente entre ser social e consciência social:</w:t>
      </w:r>
    </w:p>
    <w:p w:rsidR="00E647DF" w:rsidRDefault="00E647DF" w:rsidP="00E647DF">
      <w:pPr>
        <w:autoSpaceDE w:val="0"/>
        <w:autoSpaceDN w:val="0"/>
        <w:adjustRightInd w:val="0"/>
        <w:spacing w:line="360" w:lineRule="auto"/>
      </w:pPr>
    </w:p>
    <w:p w:rsidR="00E647DF" w:rsidRPr="008978DD" w:rsidRDefault="00E647DF" w:rsidP="00C83605">
      <w:pPr>
        <w:autoSpaceDE w:val="0"/>
        <w:autoSpaceDN w:val="0"/>
        <w:adjustRightInd w:val="0"/>
        <w:spacing w:line="360" w:lineRule="auto"/>
        <w:ind w:left="2268"/>
        <w:jc w:val="both"/>
        <w:rPr>
          <w:rFonts w:ascii="Arial" w:hAnsi="Arial" w:cs="Arial"/>
          <w:sz w:val="20"/>
          <w:szCs w:val="20"/>
        </w:rPr>
      </w:pPr>
      <w:r w:rsidRPr="008978DD">
        <w:rPr>
          <w:rFonts w:ascii="Arial" w:hAnsi="Arial" w:cs="Arial"/>
          <w:sz w:val="20"/>
          <w:szCs w:val="20"/>
        </w:rPr>
        <w:t xml:space="preserve">A “experiência” (descobrimos) foi, em última instância, gerada na “vida material”, foi estruturada em termos de classe, e, consequentemente o “ser social” determinou a “consciência social”. </w:t>
      </w:r>
      <w:r w:rsidRPr="008978DD">
        <w:rPr>
          <w:rFonts w:ascii="Arial" w:hAnsi="Arial" w:cs="Arial"/>
          <w:i/>
          <w:iCs/>
          <w:sz w:val="20"/>
          <w:szCs w:val="20"/>
        </w:rPr>
        <w:t xml:space="preserve">La </w:t>
      </w:r>
      <w:proofErr w:type="spellStart"/>
      <w:r w:rsidRPr="008978DD">
        <w:rPr>
          <w:rFonts w:ascii="Arial" w:hAnsi="Arial" w:cs="Arial"/>
          <w:i/>
          <w:iCs/>
          <w:sz w:val="20"/>
          <w:szCs w:val="20"/>
        </w:rPr>
        <w:t>Structure</w:t>
      </w:r>
      <w:proofErr w:type="spellEnd"/>
      <w:r w:rsidRPr="008978DD">
        <w:rPr>
          <w:rFonts w:ascii="Arial" w:hAnsi="Arial" w:cs="Arial"/>
          <w:i/>
          <w:iCs/>
          <w:sz w:val="20"/>
          <w:szCs w:val="20"/>
        </w:rPr>
        <w:t xml:space="preserve"> </w:t>
      </w:r>
      <w:r w:rsidRPr="008978DD">
        <w:rPr>
          <w:rFonts w:ascii="Arial" w:hAnsi="Arial" w:cs="Arial"/>
          <w:sz w:val="20"/>
          <w:szCs w:val="20"/>
        </w:rPr>
        <w:t xml:space="preserve">ainda domina a experiência, mas dessa perspectiva sua influência determinada é pequena. As maneiras pelas quais qualquer geração viva, em qualquer “agora”, “manipula” a experiência desafiam a previsão e fogem a qualquer definição estreita da determinação. (...) E verificamos que, com “experiência” e “cultura”, estamos num ponto de junção de outro tipo. Pois as pessoas não experimentam sua própria experiência apenas como </w:t>
      </w:r>
      <w:proofErr w:type="spellStart"/>
      <w:r w:rsidRPr="008978DD">
        <w:rPr>
          <w:rFonts w:ascii="Arial" w:hAnsi="Arial" w:cs="Arial"/>
          <w:sz w:val="20"/>
          <w:szCs w:val="20"/>
        </w:rPr>
        <w:t>idéias</w:t>
      </w:r>
      <w:proofErr w:type="spellEnd"/>
      <w:r w:rsidRPr="008978DD">
        <w:rPr>
          <w:rFonts w:ascii="Arial" w:hAnsi="Arial" w:cs="Arial"/>
          <w:sz w:val="20"/>
          <w:szCs w:val="20"/>
        </w:rPr>
        <w:t>, no âmbito do pensamento e de seus procedimentos, ou (como supõem alguns praticantes teóricos) como instinto proletário, etc. Elas também experimentam sua experiência como sentimento e lidam com esses sentimentos na cultura, como normas, obrigações familiares e de parentesco, e reciprocidades, como valores ou (através de formas mais elaboradas) na arte ou nas convicções religiosas. (THOMPSON, 2009, p. 234).</w:t>
      </w:r>
    </w:p>
    <w:p w:rsidR="00E647DF" w:rsidRDefault="00E647DF" w:rsidP="00E647DF">
      <w:pPr>
        <w:autoSpaceDE w:val="0"/>
        <w:autoSpaceDN w:val="0"/>
        <w:adjustRightInd w:val="0"/>
        <w:spacing w:line="360" w:lineRule="auto"/>
      </w:pPr>
    </w:p>
    <w:p w:rsidR="00E647DF" w:rsidRPr="00D97019" w:rsidRDefault="00023320" w:rsidP="00E647DF">
      <w:pPr>
        <w:autoSpaceDE w:val="0"/>
        <w:autoSpaceDN w:val="0"/>
        <w:adjustRightInd w:val="0"/>
        <w:spacing w:line="360" w:lineRule="auto"/>
        <w:ind w:firstLine="709"/>
        <w:jc w:val="both"/>
        <w:rPr>
          <w:rFonts w:ascii="Arial" w:hAnsi="Arial" w:cs="Arial"/>
        </w:rPr>
      </w:pPr>
      <w:r w:rsidRPr="00D97019">
        <w:rPr>
          <w:rFonts w:ascii="Arial" w:hAnsi="Arial" w:cs="Arial"/>
        </w:rPr>
        <w:t>Através d</w:t>
      </w:r>
      <w:r w:rsidR="00E647DF" w:rsidRPr="00D97019">
        <w:rPr>
          <w:rFonts w:ascii="Arial" w:hAnsi="Arial" w:cs="Arial"/>
        </w:rPr>
        <w:t xml:space="preserve">a experiência </w:t>
      </w:r>
      <w:r w:rsidRPr="00D97019">
        <w:rPr>
          <w:rFonts w:ascii="Arial" w:hAnsi="Arial" w:cs="Arial"/>
        </w:rPr>
        <w:t xml:space="preserve">é possível </w:t>
      </w:r>
      <w:r w:rsidR="00E647DF" w:rsidRPr="00D97019">
        <w:rPr>
          <w:rFonts w:ascii="Arial" w:hAnsi="Arial" w:cs="Arial"/>
        </w:rPr>
        <w:t xml:space="preserve">evidenciar a capacidade </w:t>
      </w:r>
      <w:r w:rsidR="006A1EFB" w:rsidRPr="00D97019">
        <w:rPr>
          <w:rFonts w:ascii="Arial" w:hAnsi="Arial" w:cs="Arial"/>
        </w:rPr>
        <w:t>dos</w:t>
      </w:r>
      <w:r w:rsidR="00E647DF" w:rsidRPr="00D97019">
        <w:rPr>
          <w:rFonts w:ascii="Arial" w:hAnsi="Arial" w:cs="Arial"/>
        </w:rPr>
        <w:t xml:space="preserve"> indivíduos lutarem contra situações </w:t>
      </w:r>
      <w:r w:rsidRPr="00D97019">
        <w:rPr>
          <w:rFonts w:ascii="Arial" w:hAnsi="Arial" w:cs="Arial"/>
        </w:rPr>
        <w:t xml:space="preserve">impostas, numa compreensão de que </w:t>
      </w:r>
      <w:r w:rsidR="006A1EFB" w:rsidRPr="00D97019">
        <w:rPr>
          <w:rFonts w:ascii="Arial" w:hAnsi="Arial" w:cs="Arial"/>
        </w:rPr>
        <w:t>eles</w:t>
      </w:r>
      <w:r w:rsidR="00E647DF" w:rsidRPr="00D97019">
        <w:rPr>
          <w:rFonts w:ascii="Arial" w:hAnsi="Arial" w:cs="Arial"/>
        </w:rPr>
        <w:t xml:space="preserve">, ao viverem suas experiências, não reproduzem obrigatoriamente a ideologia dominante. Ao contrário, a experiência social pode levar esses indivíduos a reverem práticas, valores e normas e, ao mesmo tempo, a construírem identidades de classe. Nesse sentido, a classe precisa ser pensada como um fenômeno histórico, resultado das relações entre os homens em seu contexto histórico que se constitui permanentemente em seu fazer-se, num movimento ativo que articula ação humana </w:t>
      </w:r>
      <w:r w:rsidR="00E647DF" w:rsidRPr="00D97019">
        <w:rPr>
          <w:rFonts w:ascii="Arial" w:hAnsi="Arial" w:cs="Arial"/>
        </w:rPr>
        <w:lastRenderedPageBreak/>
        <w:t xml:space="preserve">e condicionamentos sociais. Thompson, porém, não nega as determinações existentes no processo histórico, mas aponta como alternativa a essas determinações perceber o papel dos sujeitos na história. </w:t>
      </w:r>
    </w:p>
    <w:p w:rsidR="00E647DF" w:rsidRPr="00D97019" w:rsidRDefault="00E647DF" w:rsidP="00E647DF">
      <w:pPr>
        <w:autoSpaceDE w:val="0"/>
        <w:autoSpaceDN w:val="0"/>
        <w:adjustRightInd w:val="0"/>
        <w:spacing w:line="360" w:lineRule="auto"/>
        <w:ind w:firstLine="709"/>
        <w:jc w:val="both"/>
        <w:rPr>
          <w:rFonts w:ascii="Arial" w:hAnsi="Arial" w:cs="Arial"/>
        </w:rPr>
      </w:pPr>
      <w:r w:rsidRPr="00D97019">
        <w:rPr>
          <w:rFonts w:ascii="Arial" w:hAnsi="Arial" w:cs="Arial"/>
        </w:rPr>
        <w:t>Dessa forma, entender um processo histórico é buscar, por meio das evidências históricas, apreender como homens e mulheres agem e pensam dentro de determinadas condições, ou seja, homens e mulheres, em sua vida material, em suas relações determinadas e pela experiência produzida a partir de suas relações. Essas relações determinadas são entendidas como relações estruturadas em termos de classe a partir da compreensão de que, por vivermos em uma sociedade capitalista, vivemos relações de dominação. Essa dominação fruto da sociedade capitalista precisa ser, contudo, compreendida como uma construção histórica repleta de lutas e de contradições e, nesse contexto, é de fundamental importância compreender como os sujeitos sociais interpretam a realidade em que vivem. Thompson</w:t>
      </w:r>
      <w:r w:rsidR="00812D2B" w:rsidRPr="00D97019">
        <w:rPr>
          <w:rFonts w:ascii="Arial" w:hAnsi="Arial" w:cs="Arial"/>
        </w:rPr>
        <w:t>,</w:t>
      </w:r>
      <w:r w:rsidRPr="00D97019">
        <w:rPr>
          <w:rFonts w:ascii="Arial" w:hAnsi="Arial" w:cs="Arial"/>
        </w:rPr>
        <w:t xml:space="preserve"> também chama atenção para o fato de que não basta uma descrição empírica de como os sujeitos sociais interpretam o que vivenciam como sendo o conhecimento objetivo, o retrato fiel da realidade, como se o conhecimento fosse resultado da contemplação passiva do sujeito sobre o objeto e, portanto, sua cópia, seu reflexo. </w:t>
      </w:r>
    </w:p>
    <w:p w:rsidR="00E647DF" w:rsidRPr="00D97019" w:rsidRDefault="00E647DF" w:rsidP="00E647DF">
      <w:pPr>
        <w:autoSpaceDE w:val="0"/>
        <w:autoSpaceDN w:val="0"/>
        <w:adjustRightInd w:val="0"/>
        <w:spacing w:line="360" w:lineRule="auto"/>
        <w:ind w:firstLine="709"/>
        <w:jc w:val="both"/>
        <w:rPr>
          <w:rFonts w:ascii="Arial" w:hAnsi="Arial" w:cs="Arial"/>
        </w:rPr>
      </w:pPr>
      <w:r w:rsidRPr="00D97019">
        <w:rPr>
          <w:rFonts w:ascii="Arial" w:hAnsi="Arial" w:cs="Arial"/>
        </w:rPr>
        <w:t>Para o autor, os fatos não falam por si mesmos, mas po</w:t>
      </w:r>
      <w:r w:rsidR="00667DC7" w:rsidRPr="00D97019">
        <w:rPr>
          <w:rFonts w:ascii="Arial" w:hAnsi="Arial" w:cs="Arial"/>
        </w:rPr>
        <w:t>r meio de procedimentos que leva</w:t>
      </w:r>
      <w:r w:rsidRPr="00D97019">
        <w:rPr>
          <w:rFonts w:ascii="Arial" w:hAnsi="Arial" w:cs="Arial"/>
        </w:rPr>
        <w:t xml:space="preserve">m à interpretação da subjetividade dos sujeitos. Por isso, não basta descrever simplesmente o que os sujeitos vivenciam, mas como atribuem significados à sua realidade através de sentimentos e valores, ou seja, qual é a percepção de vida dos sujeitos e seus projetos sociais frente às relações de dominação capitalista. </w:t>
      </w:r>
      <w:r w:rsidR="00D65380" w:rsidRPr="00D97019">
        <w:rPr>
          <w:rFonts w:ascii="Arial" w:hAnsi="Arial" w:cs="Arial"/>
        </w:rPr>
        <w:t xml:space="preserve">Thompson </w:t>
      </w:r>
      <w:r w:rsidR="00667DC7" w:rsidRPr="00D97019">
        <w:rPr>
          <w:rFonts w:ascii="Arial" w:hAnsi="Arial" w:cs="Arial"/>
        </w:rPr>
        <w:t>ainda</w:t>
      </w:r>
      <w:r w:rsidR="00D65380" w:rsidRPr="00D97019">
        <w:rPr>
          <w:rFonts w:ascii="Arial" w:hAnsi="Arial" w:cs="Arial"/>
        </w:rPr>
        <w:t>,</w:t>
      </w:r>
      <w:r w:rsidR="00667DC7" w:rsidRPr="00D97019">
        <w:rPr>
          <w:rFonts w:ascii="Arial" w:hAnsi="Arial" w:cs="Arial"/>
        </w:rPr>
        <w:t xml:space="preserve"> ressalta </w:t>
      </w:r>
      <w:r w:rsidRPr="00D97019">
        <w:rPr>
          <w:rFonts w:ascii="Arial" w:hAnsi="Arial" w:cs="Arial"/>
        </w:rPr>
        <w:t>que as relações de dominação provenientes das contradições presentes na sociedade capitalista geram conflitos de valores e de interesses: “[...] toda contradição é um conflito de valor, tanto quanto um conflito de interesse" (THOMPSON, 2009, p. 235). Nessa direção, as relações de dominação (capitalistas) precisam ser desnaturalizadas, no sentido de que possam ser percebidas as disputas por valores existentes na sociedade. Como discute Thompson:</w:t>
      </w:r>
    </w:p>
    <w:p w:rsidR="00E647DF" w:rsidRPr="00D97019" w:rsidRDefault="00E647DF" w:rsidP="00E647DF">
      <w:pPr>
        <w:autoSpaceDE w:val="0"/>
        <w:autoSpaceDN w:val="0"/>
        <w:adjustRightInd w:val="0"/>
        <w:spacing w:line="360" w:lineRule="auto"/>
        <w:rPr>
          <w:rFonts w:ascii="Arial" w:hAnsi="Arial" w:cs="Arial"/>
        </w:rPr>
      </w:pPr>
    </w:p>
    <w:p w:rsidR="00E647DF" w:rsidRPr="008978DD" w:rsidRDefault="00E647DF" w:rsidP="008978DD">
      <w:pPr>
        <w:autoSpaceDE w:val="0"/>
        <w:autoSpaceDN w:val="0"/>
        <w:adjustRightInd w:val="0"/>
        <w:spacing w:line="360" w:lineRule="auto"/>
        <w:ind w:left="2268"/>
        <w:jc w:val="both"/>
        <w:rPr>
          <w:rFonts w:ascii="Arial" w:hAnsi="Arial" w:cs="Arial"/>
          <w:sz w:val="20"/>
          <w:szCs w:val="20"/>
        </w:rPr>
      </w:pPr>
      <w:r w:rsidRPr="008978DD">
        <w:rPr>
          <w:rFonts w:ascii="Arial" w:hAnsi="Arial" w:cs="Arial"/>
          <w:sz w:val="20"/>
          <w:szCs w:val="20"/>
        </w:rPr>
        <w:t xml:space="preserve">Conflitos de valor, e escolhas de valor, ocorrem sempre. Quando uma pessoa se junta ou atravessa um piquete grevista, está fazendo uma escolha de valores, mesmo que os termos da escolha e parte daquilo que a </w:t>
      </w:r>
      <w:r w:rsidRPr="008978DD">
        <w:rPr>
          <w:rFonts w:ascii="Arial" w:hAnsi="Arial" w:cs="Arial"/>
          <w:sz w:val="20"/>
          <w:szCs w:val="20"/>
        </w:rPr>
        <w:lastRenderedPageBreak/>
        <w:t>pessoa escolhe sejam social e culturalmente determinados. (THOMPSON, 2009, p. 240).</w:t>
      </w:r>
    </w:p>
    <w:p w:rsidR="00E647DF" w:rsidRPr="008978DD" w:rsidRDefault="00E647DF" w:rsidP="008978DD">
      <w:pPr>
        <w:autoSpaceDE w:val="0"/>
        <w:autoSpaceDN w:val="0"/>
        <w:adjustRightInd w:val="0"/>
        <w:spacing w:line="360" w:lineRule="auto"/>
        <w:rPr>
          <w:sz w:val="20"/>
          <w:szCs w:val="20"/>
        </w:rPr>
      </w:pPr>
    </w:p>
    <w:p w:rsidR="007301FC" w:rsidRPr="00D97019" w:rsidRDefault="00E647DF" w:rsidP="000553F9">
      <w:pPr>
        <w:autoSpaceDE w:val="0"/>
        <w:autoSpaceDN w:val="0"/>
        <w:adjustRightInd w:val="0"/>
        <w:spacing w:line="360" w:lineRule="auto"/>
        <w:ind w:firstLine="709"/>
        <w:jc w:val="both"/>
        <w:rPr>
          <w:rFonts w:ascii="Arial" w:hAnsi="Arial" w:cs="Arial"/>
        </w:rPr>
      </w:pPr>
      <w:r w:rsidRPr="00D97019">
        <w:rPr>
          <w:rFonts w:ascii="Arial" w:hAnsi="Arial" w:cs="Arial"/>
        </w:rPr>
        <w:t>Com essa afirmação</w:t>
      </w:r>
      <w:r w:rsidR="00812D2B" w:rsidRPr="00D97019">
        <w:rPr>
          <w:rFonts w:ascii="Arial" w:hAnsi="Arial" w:cs="Arial"/>
        </w:rPr>
        <w:t>,</w:t>
      </w:r>
      <w:r w:rsidRPr="00D97019">
        <w:rPr>
          <w:rFonts w:ascii="Arial" w:hAnsi="Arial" w:cs="Arial"/>
        </w:rPr>
        <w:t xml:space="preserve"> o autor busca demonstrar que os sujeitos sociais vivem em meio a conflitos por valores e </w:t>
      </w:r>
      <w:r w:rsidR="007301FC" w:rsidRPr="00D97019">
        <w:rPr>
          <w:rFonts w:ascii="Arial" w:hAnsi="Arial" w:cs="Arial"/>
        </w:rPr>
        <w:t>em meio a</w:t>
      </w:r>
      <w:r w:rsidRPr="00D97019">
        <w:rPr>
          <w:rFonts w:ascii="Arial" w:hAnsi="Arial" w:cs="Arial"/>
        </w:rPr>
        <w:t xml:space="preserve"> condições determ</w:t>
      </w:r>
      <w:r w:rsidR="007301FC" w:rsidRPr="00D97019">
        <w:rPr>
          <w:rFonts w:ascii="Arial" w:hAnsi="Arial" w:cs="Arial"/>
        </w:rPr>
        <w:t>inadas. Assim,</w:t>
      </w:r>
      <w:r w:rsidRPr="00D97019">
        <w:rPr>
          <w:rFonts w:ascii="Arial" w:hAnsi="Arial" w:cs="Arial"/>
        </w:rPr>
        <w:t xml:space="preserve"> para entendermos como pensam e agem esses sujeitos é preciso </w:t>
      </w:r>
      <w:r w:rsidR="007301FC" w:rsidRPr="00D97019">
        <w:rPr>
          <w:rFonts w:ascii="Arial" w:hAnsi="Arial" w:cs="Arial"/>
        </w:rPr>
        <w:t xml:space="preserve">compreender </w:t>
      </w:r>
      <w:r w:rsidRPr="00D97019">
        <w:rPr>
          <w:rFonts w:ascii="Arial" w:hAnsi="Arial" w:cs="Arial"/>
        </w:rPr>
        <w:t>que suas escolhas precisam ser interpretadas como fruto de pressões e de limites</w:t>
      </w:r>
      <w:r w:rsidR="007301FC" w:rsidRPr="00D97019">
        <w:rPr>
          <w:rFonts w:ascii="Arial" w:hAnsi="Arial" w:cs="Arial"/>
        </w:rPr>
        <w:t xml:space="preserve"> (WILLIAMS, 2011)</w:t>
      </w:r>
      <w:r w:rsidRPr="00D97019">
        <w:rPr>
          <w:rFonts w:ascii="Arial" w:hAnsi="Arial" w:cs="Arial"/>
        </w:rPr>
        <w:t xml:space="preserve"> vivenciados em relação a outros grupos sociais. </w:t>
      </w:r>
      <w:r w:rsidR="007301FC" w:rsidRPr="00D97019">
        <w:rPr>
          <w:rFonts w:ascii="Arial" w:hAnsi="Arial" w:cs="Arial"/>
        </w:rPr>
        <w:t xml:space="preserve">Nesta direção, a busca por melhores condições levam as ações dos sujeitos mediante as pressões que vivenciam na realidade social. </w:t>
      </w:r>
      <w:r w:rsidRPr="00D97019">
        <w:rPr>
          <w:rFonts w:ascii="Arial" w:hAnsi="Arial" w:cs="Arial"/>
        </w:rPr>
        <w:t>O modo, porém, como essas ações são pensadas, sentidas e significadas pelos sujeitos precisa</w:t>
      </w:r>
      <w:r w:rsidR="007301FC" w:rsidRPr="00D97019">
        <w:rPr>
          <w:rFonts w:ascii="Arial" w:hAnsi="Arial" w:cs="Arial"/>
        </w:rPr>
        <w:t>m ser refletidas</w:t>
      </w:r>
      <w:r w:rsidRPr="00D97019">
        <w:rPr>
          <w:rFonts w:ascii="Arial" w:hAnsi="Arial" w:cs="Arial"/>
        </w:rPr>
        <w:t xml:space="preserve"> a fim de sabermos como os sujeitos soci</w:t>
      </w:r>
      <w:r w:rsidR="007301FC" w:rsidRPr="00D97019">
        <w:rPr>
          <w:rFonts w:ascii="Arial" w:hAnsi="Arial" w:cs="Arial"/>
        </w:rPr>
        <w:t>ais têm, ou não</w:t>
      </w:r>
      <w:r w:rsidRPr="00D97019">
        <w:rPr>
          <w:rFonts w:ascii="Arial" w:hAnsi="Arial" w:cs="Arial"/>
        </w:rPr>
        <w:t xml:space="preserve"> </w:t>
      </w:r>
      <w:r w:rsidR="007301FC" w:rsidRPr="00D97019">
        <w:rPr>
          <w:rFonts w:ascii="Arial" w:hAnsi="Arial" w:cs="Arial"/>
        </w:rPr>
        <w:t>resistido ou</w:t>
      </w:r>
      <w:r w:rsidRPr="00D97019">
        <w:rPr>
          <w:rFonts w:ascii="Arial" w:hAnsi="Arial" w:cs="Arial"/>
        </w:rPr>
        <w:t xml:space="preserve"> buscado alternativas frente às relações de dominação. Assim, Thompson busca valorizar o papel dos trabalhadores na história. Ao partir da experiência que os sujeitos sociais vivenciam, o autor aponta para a possibilidade de </w:t>
      </w:r>
      <w:r w:rsidR="00812D2B" w:rsidRPr="00D97019">
        <w:rPr>
          <w:rFonts w:ascii="Arial" w:hAnsi="Arial" w:cs="Arial"/>
        </w:rPr>
        <w:t>verificar</w:t>
      </w:r>
      <w:r w:rsidRPr="00D97019">
        <w:rPr>
          <w:rFonts w:ascii="Arial" w:hAnsi="Arial" w:cs="Arial"/>
        </w:rPr>
        <w:t xml:space="preserve"> se esses sujeitos reproduzem ou alteram práticas, pensamentos e sentimentos dominantes, ou ainda se lhes atribuem novos significados ou os transformam.</w:t>
      </w:r>
    </w:p>
    <w:p w:rsidR="00E647DF" w:rsidRPr="00D97019" w:rsidRDefault="00C65F2A" w:rsidP="00C65F2A">
      <w:pPr>
        <w:autoSpaceDE w:val="0"/>
        <w:autoSpaceDN w:val="0"/>
        <w:adjustRightInd w:val="0"/>
        <w:spacing w:line="360" w:lineRule="auto"/>
        <w:ind w:firstLine="709"/>
        <w:jc w:val="both"/>
        <w:rPr>
          <w:rFonts w:ascii="Arial" w:hAnsi="Arial" w:cs="Arial"/>
        </w:rPr>
      </w:pPr>
      <w:r w:rsidRPr="00D97019">
        <w:rPr>
          <w:rFonts w:ascii="Arial" w:hAnsi="Arial" w:cs="Arial"/>
        </w:rPr>
        <w:t xml:space="preserve">Porém, é válido ressaltar </w:t>
      </w:r>
      <w:r w:rsidR="00E647DF" w:rsidRPr="00D97019">
        <w:rPr>
          <w:rFonts w:ascii="Arial" w:hAnsi="Arial" w:cs="Arial"/>
        </w:rPr>
        <w:t xml:space="preserve">os limites na conjuntura atual </w:t>
      </w:r>
      <w:r w:rsidRPr="00D97019">
        <w:rPr>
          <w:rFonts w:ascii="Arial" w:hAnsi="Arial" w:cs="Arial"/>
        </w:rPr>
        <w:t xml:space="preserve">em </w:t>
      </w:r>
      <w:r w:rsidR="00812D2B" w:rsidRPr="00D97019">
        <w:rPr>
          <w:rFonts w:ascii="Arial" w:hAnsi="Arial" w:cs="Arial"/>
        </w:rPr>
        <w:t xml:space="preserve">se </w:t>
      </w:r>
      <w:r w:rsidR="00E647DF" w:rsidRPr="00D97019">
        <w:rPr>
          <w:rFonts w:ascii="Arial" w:hAnsi="Arial" w:cs="Arial"/>
        </w:rPr>
        <w:t xml:space="preserve">visualizar a existência de sujeitos coletivos. </w:t>
      </w:r>
      <w:r w:rsidRPr="00D97019">
        <w:rPr>
          <w:rFonts w:ascii="Arial" w:hAnsi="Arial" w:cs="Arial"/>
        </w:rPr>
        <w:t xml:space="preserve">Também </w:t>
      </w:r>
      <w:r w:rsidR="00E647DF" w:rsidRPr="00D97019">
        <w:rPr>
          <w:rFonts w:ascii="Arial" w:hAnsi="Arial" w:cs="Arial"/>
        </w:rPr>
        <w:t xml:space="preserve">é válido problematizar </w:t>
      </w:r>
      <w:r w:rsidRPr="00D97019">
        <w:rPr>
          <w:rFonts w:ascii="Arial" w:hAnsi="Arial" w:cs="Arial"/>
        </w:rPr>
        <w:t>a</w:t>
      </w:r>
      <w:r w:rsidR="00543144" w:rsidRPr="00D97019">
        <w:rPr>
          <w:rFonts w:ascii="Arial" w:hAnsi="Arial" w:cs="Arial"/>
        </w:rPr>
        <w:t>s</w:t>
      </w:r>
      <w:r w:rsidRPr="00D97019">
        <w:rPr>
          <w:rFonts w:ascii="Arial" w:hAnsi="Arial" w:cs="Arial"/>
        </w:rPr>
        <w:t xml:space="preserve"> mu</w:t>
      </w:r>
      <w:r w:rsidR="00E647DF" w:rsidRPr="00D97019">
        <w:rPr>
          <w:rFonts w:ascii="Arial" w:hAnsi="Arial" w:cs="Arial"/>
        </w:rPr>
        <w:t>danças ocorridas nas formas de organização dos trabalhadores. A autora Peixoto</w:t>
      </w:r>
      <w:r w:rsidR="00812D2B" w:rsidRPr="00D97019">
        <w:rPr>
          <w:rFonts w:ascii="Arial" w:hAnsi="Arial" w:cs="Arial"/>
        </w:rPr>
        <w:t>,</w:t>
      </w:r>
      <w:r w:rsidR="00E647DF" w:rsidRPr="00D97019">
        <w:rPr>
          <w:rFonts w:ascii="Arial" w:hAnsi="Arial" w:cs="Arial"/>
        </w:rPr>
        <w:t xml:space="preserve"> em seu texto Cultura, Trabalho e trabalhadores: novas racionalidades em curso traz alguns elementos que se colocam como problemas para a organização dos tr</w:t>
      </w:r>
      <w:r w:rsidR="00812D2B" w:rsidRPr="00D97019">
        <w:rPr>
          <w:rFonts w:ascii="Arial" w:hAnsi="Arial" w:cs="Arial"/>
        </w:rPr>
        <w:t>abalhadores. Ao evidenciar</w:t>
      </w:r>
      <w:r w:rsidR="00E647DF" w:rsidRPr="00D97019">
        <w:rPr>
          <w:rFonts w:ascii="Arial" w:hAnsi="Arial" w:cs="Arial"/>
        </w:rPr>
        <w:t xml:space="preserve"> como os trabalhadores interpretam os processos de trabalho, na empresa </w:t>
      </w:r>
      <w:proofErr w:type="spellStart"/>
      <w:r w:rsidR="00E647DF" w:rsidRPr="00D97019">
        <w:rPr>
          <w:rFonts w:ascii="Arial" w:hAnsi="Arial" w:cs="Arial"/>
        </w:rPr>
        <w:t>ThyssenKrupp</w:t>
      </w:r>
      <w:proofErr w:type="spellEnd"/>
      <w:r w:rsidR="00E647DF" w:rsidRPr="00D97019">
        <w:rPr>
          <w:rFonts w:ascii="Arial" w:hAnsi="Arial" w:cs="Arial"/>
        </w:rPr>
        <w:t>, Peixoto traz para o campo da história as memórias alternativas, problematizadas a partir de um contexto de Globalização. Contrapondo a</w:t>
      </w:r>
      <w:r w:rsidRPr="00D97019">
        <w:rPr>
          <w:rFonts w:ascii="Arial" w:hAnsi="Arial" w:cs="Arial"/>
        </w:rPr>
        <w:t xml:space="preserve"> compreensão de</w:t>
      </w:r>
      <w:r w:rsidR="00E647DF" w:rsidRPr="00D97019">
        <w:rPr>
          <w:rFonts w:ascii="Arial" w:hAnsi="Arial" w:cs="Arial"/>
        </w:rPr>
        <w:t xml:space="preserve"> globalização sob uma perspectiva estrutural e de conceitos como reestruturação produtiva, a autora busca pensar esse processo pelo ângulo da experiência social, o que significa interpretar na lógica d</w:t>
      </w:r>
      <w:r w:rsidRPr="00D97019">
        <w:rPr>
          <w:rFonts w:ascii="Arial" w:hAnsi="Arial" w:cs="Arial"/>
        </w:rPr>
        <w:t xml:space="preserve">a dominação e da resistência </w:t>
      </w:r>
      <w:r w:rsidR="00E647DF" w:rsidRPr="00D97019">
        <w:rPr>
          <w:rFonts w:ascii="Arial" w:hAnsi="Arial" w:cs="Arial"/>
        </w:rPr>
        <w:t>a maneira como os trabalhadores interpretam</w:t>
      </w:r>
      <w:r w:rsidR="00B53924">
        <w:rPr>
          <w:rFonts w:ascii="Arial" w:hAnsi="Arial" w:cs="Arial"/>
        </w:rPr>
        <w:t xml:space="preserve"> a reconstituição das memórias.</w:t>
      </w:r>
    </w:p>
    <w:p w:rsidR="00E647DF" w:rsidRPr="00D97019" w:rsidRDefault="00E647DF" w:rsidP="00E647DF">
      <w:pPr>
        <w:autoSpaceDE w:val="0"/>
        <w:autoSpaceDN w:val="0"/>
        <w:adjustRightInd w:val="0"/>
        <w:spacing w:line="360" w:lineRule="auto"/>
        <w:ind w:firstLine="709"/>
        <w:jc w:val="both"/>
        <w:rPr>
          <w:rFonts w:ascii="Arial" w:hAnsi="Arial" w:cs="Arial"/>
        </w:rPr>
      </w:pPr>
      <w:r w:rsidRPr="00D97019">
        <w:rPr>
          <w:rFonts w:ascii="Arial" w:hAnsi="Arial" w:cs="Arial"/>
        </w:rPr>
        <w:t>Ao produzir interpretações e memórias desses trabalhadores que vivenciam um processo de dominação e de fragment</w:t>
      </w:r>
      <w:r w:rsidR="00C65F2A" w:rsidRPr="00D97019">
        <w:rPr>
          <w:rFonts w:ascii="Arial" w:hAnsi="Arial" w:cs="Arial"/>
        </w:rPr>
        <w:t>ação, em relação aos sentidos do</w:t>
      </w:r>
      <w:r w:rsidRPr="00D97019">
        <w:rPr>
          <w:rFonts w:ascii="Arial" w:hAnsi="Arial" w:cs="Arial"/>
        </w:rPr>
        <w:t xml:space="preserve"> trabalho</w:t>
      </w:r>
      <w:r w:rsidR="00C65F2A" w:rsidRPr="00D97019">
        <w:rPr>
          <w:rFonts w:ascii="Arial" w:hAnsi="Arial" w:cs="Arial"/>
        </w:rPr>
        <w:t xml:space="preserve"> a autora leva</w:t>
      </w:r>
      <w:r w:rsidRPr="00D97019">
        <w:rPr>
          <w:rFonts w:ascii="Arial" w:hAnsi="Arial" w:cs="Arial"/>
        </w:rPr>
        <w:t xml:space="preserve"> pensar como a hegemonia de classe é construída. Ao fazer isso, </w:t>
      </w:r>
      <w:r w:rsidR="00776554" w:rsidRPr="00D97019">
        <w:rPr>
          <w:rFonts w:ascii="Arial" w:hAnsi="Arial" w:cs="Arial"/>
        </w:rPr>
        <w:t>el</w:t>
      </w:r>
      <w:r w:rsidRPr="00D97019">
        <w:rPr>
          <w:rFonts w:ascii="Arial" w:hAnsi="Arial" w:cs="Arial"/>
        </w:rPr>
        <w:t xml:space="preserve">a contrapõe a noção de globalização, com o circuito das relações capitalistas, não de </w:t>
      </w:r>
      <w:r w:rsidRPr="00D97019">
        <w:rPr>
          <w:rFonts w:ascii="Arial" w:hAnsi="Arial" w:cs="Arial"/>
        </w:rPr>
        <w:lastRenderedPageBreak/>
        <w:t xml:space="preserve">produção, mas de um circuito dos modos capitalistas de viver. Nesse sentido, vai demonstrando como a exploração é vivida, dentro e fora da fábrica. Desnaturaliza assim, o circuito ideológico da Globalização, sob o suposto de que todos possuem as mesmas condições, portanto a homogeneidade, a fragmentação, a ideia da integração, pelo viés das tecnologias, pela noção de </w:t>
      </w:r>
      <w:proofErr w:type="spellStart"/>
      <w:r w:rsidRPr="00D97019">
        <w:rPr>
          <w:rFonts w:ascii="Arial" w:hAnsi="Arial" w:cs="Arial"/>
        </w:rPr>
        <w:t>desterritorialização</w:t>
      </w:r>
      <w:proofErr w:type="spellEnd"/>
      <w:r w:rsidRPr="00D97019">
        <w:rPr>
          <w:rFonts w:ascii="Arial" w:hAnsi="Arial" w:cs="Arial"/>
        </w:rPr>
        <w:t xml:space="preserve"> dos</w:t>
      </w:r>
      <w:r w:rsidR="00B53924">
        <w:rPr>
          <w:rFonts w:ascii="Arial" w:hAnsi="Arial" w:cs="Arial"/>
        </w:rPr>
        <w:t xml:space="preserve"> referenciais de luta de classe (PEIXOTO, 2013).</w:t>
      </w:r>
    </w:p>
    <w:p w:rsidR="00E647DF" w:rsidRPr="00D97019" w:rsidRDefault="00E647DF" w:rsidP="00E647DF">
      <w:pPr>
        <w:spacing w:line="360" w:lineRule="auto"/>
        <w:ind w:firstLine="709"/>
        <w:contextualSpacing/>
        <w:jc w:val="both"/>
        <w:rPr>
          <w:rFonts w:ascii="Arial" w:hAnsi="Arial" w:cs="Arial"/>
        </w:rPr>
      </w:pPr>
      <w:r w:rsidRPr="00D97019">
        <w:rPr>
          <w:rFonts w:ascii="Arial" w:hAnsi="Arial" w:cs="Arial"/>
        </w:rPr>
        <w:t>Na dimensão da crítica ao processo de produção de hegemonia das relações capitalistas e de vida, Peixoto evidencia as interferências no cotidiano de luta, de desorganização e de sentido do trabalho. Enfatiza como o processo de globalização desconstrói desse modo, toda uma memória e história de organização dos trabalhadores, o que explica as fragmentações em torno das novas formas de luta. Nesse contexto</w:t>
      </w:r>
      <w:r w:rsidR="00667DC7" w:rsidRPr="00D97019">
        <w:rPr>
          <w:rFonts w:ascii="Arial" w:hAnsi="Arial" w:cs="Arial"/>
        </w:rPr>
        <w:t>,</w:t>
      </w:r>
      <w:r w:rsidRPr="00D97019">
        <w:rPr>
          <w:rFonts w:ascii="Arial" w:hAnsi="Arial" w:cs="Arial"/>
        </w:rPr>
        <w:t xml:space="preserve"> de tentativa de homogeneização das relações, trazer o processo de reconstituição das memórias, significa trazer para o campo da reflexão a luta.</w:t>
      </w:r>
    </w:p>
    <w:p w:rsidR="00E647DF" w:rsidRPr="00D97019" w:rsidRDefault="00E647DF" w:rsidP="00E647DF">
      <w:pPr>
        <w:spacing w:line="360" w:lineRule="auto"/>
        <w:ind w:firstLine="709"/>
        <w:contextualSpacing/>
        <w:jc w:val="both"/>
        <w:rPr>
          <w:rFonts w:ascii="Arial" w:hAnsi="Arial" w:cs="Arial"/>
        </w:rPr>
      </w:pPr>
      <w:r w:rsidRPr="00D97019">
        <w:rPr>
          <w:rFonts w:ascii="Arial" w:hAnsi="Arial" w:cs="Arial"/>
        </w:rPr>
        <w:t>Nesta direção, Peixoto dialoga com as discussões propos</w:t>
      </w:r>
      <w:r w:rsidR="00B53924">
        <w:rPr>
          <w:rFonts w:ascii="Arial" w:hAnsi="Arial" w:cs="Arial"/>
        </w:rPr>
        <w:t xml:space="preserve">tas por </w:t>
      </w:r>
      <w:proofErr w:type="spellStart"/>
      <w:r w:rsidR="00B53924">
        <w:rPr>
          <w:rFonts w:ascii="Arial" w:hAnsi="Arial" w:cs="Arial"/>
        </w:rPr>
        <w:t>Fenelon</w:t>
      </w:r>
      <w:proofErr w:type="spellEnd"/>
      <w:r w:rsidRPr="00D97019">
        <w:rPr>
          <w:rFonts w:ascii="Arial" w:hAnsi="Arial" w:cs="Arial"/>
        </w:rPr>
        <w:t xml:space="preserve"> quando evidencia a necessidade de romper com a noção de progresso que oculta a natureza da dominação capitalista. Para isso, pensa o processo de produção e diálogo com as memórias, levando a compreensão sobre os significados elaborados pelos trabalhadores, sobre o processo vivido e, como em suas temporalidades narram o processo de mudanças no modo de viver e trabalhar, articulada as transformações decorrentes ao avanço das relações e da expansão capitalista.</w:t>
      </w:r>
    </w:p>
    <w:p w:rsidR="00E647DF" w:rsidRPr="00D97019" w:rsidRDefault="00776554" w:rsidP="00E2556D">
      <w:pPr>
        <w:spacing w:line="360" w:lineRule="auto"/>
        <w:ind w:firstLine="709"/>
        <w:contextualSpacing/>
        <w:jc w:val="both"/>
        <w:rPr>
          <w:rFonts w:ascii="Arial" w:hAnsi="Arial" w:cs="Arial"/>
        </w:rPr>
      </w:pPr>
      <w:r w:rsidRPr="00D97019">
        <w:rPr>
          <w:rFonts w:ascii="Arial" w:hAnsi="Arial" w:cs="Arial"/>
        </w:rPr>
        <w:t>Outro</w:t>
      </w:r>
      <w:r w:rsidR="00E2556D" w:rsidRPr="00D97019">
        <w:rPr>
          <w:rFonts w:ascii="Arial" w:hAnsi="Arial" w:cs="Arial"/>
        </w:rPr>
        <w:t xml:space="preserve"> limite vai em</w:t>
      </w:r>
      <w:r w:rsidRPr="00D97019">
        <w:rPr>
          <w:rFonts w:ascii="Arial" w:hAnsi="Arial" w:cs="Arial"/>
        </w:rPr>
        <w:t xml:space="preserve"> direç</w:t>
      </w:r>
      <w:r w:rsidR="0010487A" w:rsidRPr="00D97019">
        <w:rPr>
          <w:rFonts w:ascii="Arial" w:hAnsi="Arial" w:cs="Arial"/>
        </w:rPr>
        <w:t>ão a</w:t>
      </w:r>
      <w:r w:rsidR="00E2556D" w:rsidRPr="00D97019">
        <w:rPr>
          <w:rFonts w:ascii="Arial" w:hAnsi="Arial" w:cs="Arial"/>
        </w:rPr>
        <w:t xml:space="preserve"> não homogeneizar as ações dos indivíduos que compõem movimentos sociais perdendo de vista as contradições existentes em seu interior. Nesta direção</w:t>
      </w:r>
      <w:r w:rsidR="00812D2B" w:rsidRPr="00D97019">
        <w:rPr>
          <w:rFonts w:ascii="Arial" w:hAnsi="Arial" w:cs="Arial"/>
        </w:rPr>
        <w:t>,</w:t>
      </w:r>
      <w:r w:rsidR="00E2556D" w:rsidRPr="00D97019">
        <w:rPr>
          <w:rFonts w:ascii="Arial" w:hAnsi="Arial" w:cs="Arial"/>
        </w:rPr>
        <w:t xml:space="preserve"> </w:t>
      </w:r>
      <w:r w:rsidR="00812D2B" w:rsidRPr="00D97019">
        <w:rPr>
          <w:rFonts w:ascii="Arial" w:hAnsi="Arial" w:cs="Arial"/>
        </w:rPr>
        <w:t>Ch</w:t>
      </w:r>
      <w:r w:rsidR="00E647DF" w:rsidRPr="00D97019">
        <w:rPr>
          <w:rFonts w:ascii="Arial" w:hAnsi="Arial" w:cs="Arial"/>
        </w:rPr>
        <w:t xml:space="preserve">ris </w:t>
      </w:r>
      <w:proofErr w:type="spellStart"/>
      <w:r w:rsidR="00E647DF" w:rsidRPr="00D97019">
        <w:rPr>
          <w:rFonts w:ascii="Arial" w:hAnsi="Arial" w:cs="Arial"/>
        </w:rPr>
        <w:t>Rh</w:t>
      </w:r>
      <w:r w:rsidR="00E2556D" w:rsidRPr="00D97019">
        <w:rPr>
          <w:rFonts w:ascii="Arial" w:hAnsi="Arial" w:cs="Arial"/>
        </w:rPr>
        <w:t>omberg</w:t>
      </w:r>
      <w:proofErr w:type="spellEnd"/>
      <w:r w:rsidR="007D6DDB" w:rsidRPr="00D97019">
        <w:rPr>
          <w:rFonts w:ascii="Arial" w:hAnsi="Arial" w:cs="Arial"/>
        </w:rPr>
        <w:t xml:space="preserve"> </w:t>
      </w:r>
      <w:r w:rsidR="00E647DF" w:rsidRPr="00D97019">
        <w:rPr>
          <w:rFonts w:ascii="Arial" w:hAnsi="Arial" w:cs="Arial"/>
        </w:rPr>
        <w:t xml:space="preserve">sem perder o enfoque de classe, adverte </w:t>
      </w:r>
      <w:r w:rsidR="003C7923" w:rsidRPr="00D97019">
        <w:rPr>
          <w:rFonts w:ascii="Arial" w:hAnsi="Arial" w:cs="Arial"/>
        </w:rPr>
        <w:t>sobre o cuidado em</w:t>
      </w:r>
      <w:r w:rsidR="00E647DF" w:rsidRPr="00D97019">
        <w:rPr>
          <w:rFonts w:ascii="Arial" w:hAnsi="Arial" w:cs="Arial"/>
        </w:rPr>
        <w:t xml:space="preserve"> não predeterminar a classe em uma única categoria. Ressalta</w:t>
      </w:r>
      <w:r w:rsidR="003C7923" w:rsidRPr="00D97019">
        <w:rPr>
          <w:rFonts w:ascii="Arial" w:hAnsi="Arial" w:cs="Arial"/>
        </w:rPr>
        <w:t xml:space="preserve"> su</w:t>
      </w:r>
      <w:r w:rsidR="00E647DF" w:rsidRPr="00D97019">
        <w:rPr>
          <w:rFonts w:ascii="Arial" w:hAnsi="Arial" w:cs="Arial"/>
        </w:rPr>
        <w:t xml:space="preserve">a heterogeneidade </w:t>
      </w:r>
      <w:r w:rsidR="003C7923" w:rsidRPr="00D97019">
        <w:rPr>
          <w:rFonts w:ascii="Arial" w:hAnsi="Arial" w:cs="Arial"/>
        </w:rPr>
        <w:t xml:space="preserve">citando como exemplo </w:t>
      </w:r>
      <w:r w:rsidR="00E647DF" w:rsidRPr="00D97019">
        <w:rPr>
          <w:rFonts w:ascii="Arial" w:hAnsi="Arial" w:cs="Arial"/>
        </w:rPr>
        <w:t xml:space="preserve">organizações </w:t>
      </w:r>
      <w:r w:rsidR="003C7923" w:rsidRPr="00D97019">
        <w:rPr>
          <w:rFonts w:ascii="Arial" w:hAnsi="Arial" w:cs="Arial"/>
        </w:rPr>
        <w:t>pautadas nas</w:t>
      </w:r>
      <w:r w:rsidR="00E647DF" w:rsidRPr="00D97019">
        <w:rPr>
          <w:rFonts w:ascii="Arial" w:hAnsi="Arial" w:cs="Arial"/>
        </w:rPr>
        <w:t xml:space="preserve"> relações inter-raciais ou de diversidade, nas quais a l</w:t>
      </w:r>
      <w:r w:rsidR="003C7923" w:rsidRPr="00D97019">
        <w:rPr>
          <w:rFonts w:ascii="Arial" w:hAnsi="Arial" w:cs="Arial"/>
        </w:rPr>
        <w:t>uta por direitos também estão</w:t>
      </w:r>
      <w:r w:rsidR="00E647DF" w:rsidRPr="00D97019">
        <w:rPr>
          <w:rFonts w:ascii="Arial" w:hAnsi="Arial" w:cs="Arial"/>
        </w:rPr>
        <w:t xml:space="preserve"> inserida</w:t>
      </w:r>
      <w:r w:rsidR="003C7923" w:rsidRPr="00D97019">
        <w:rPr>
          <w:rFonts w:ascii="Arial" w:hAnsi="Arial" w:cs="Arial"/>
        </w:rPr>
        <w:t>s</w:t>
      </w:r>
      <w:r w:rsidR="00E647DF" w:rsidRPr="00D97019">
        <w:rPr>
          <w:rFonts w:ascii="Arial" w:hAnsi="Arial" w:cs="Arial"/>
        </w:rPr>
        <w:t xml:space="preserve"> numa relação de classes. A diversidade discutida pelo autor revela a complexidade entre os grupos, que por sua vez não está desvencilhada da noção d</w:t>
      </w:r>
      <w:r w:rsidR="00B53924">
        <w:rPr>
          <w:rFonts w:ascii="Arial" w:hAnsi="Arial" w:cs="Arial"/>
        </w:rPr>
        <w:t xml:space="preserve">e classe </w:t>
      </w:r>
      <w:r w:rsidR="00B53924" w:rsidRPr="00D97019">
        <w:rPr>
          <w:rFonts w:ascii="Arial" w:hAnsi="Arial" w:cs="Arial"/>
        </w:rPr>
        <w:t>(RHOMBERG, 2013)</w:t>
      </w:r>
      <w:r w:rsidR="00B53924">
        <w:rPr>
          <w:rFonts w:ascii="Arial" w:hAnsi="Arial" w:cs="Arial"/>
        </w:rPr>
        <w:t>.</w:t>
      </w:r>
    </w:p>
    <w:p w:rsidR="007A1B34" w:rsidRDefault="003C7923" w:rsidP="003344BF">
      <w:pPr>
        <w:autoSpaceDE w:val="0"/>
        <w:autoSpaceDN w:val="0"/>
        <w:adjustRightInd w:val="0"/>
        <w:spacing w:line="360" w:lineRule="auto"/>
        <w:ind w:firstLine="709"/>
        <w:jc w:val="both"/>
        <w:rPr>
          <w:rFonts w:ascii="Arial" w:hAnsi="Arial" w:cs="Arial"/>
        </w:rPr>
      </w:pPr>
      <w:r w:rsidRPr="00D97019">
        <w:rPr>
          <w:rFonts w:ascii="Arial" w:hAnsi="Arial" w:cs="Arial"/>
        </w:rPr>
        <w:t xml:space="preserve">As </w:t>
      </w:r>
      <w:r w:rsidR="00E647DF" w:rsidRPr="00D97019">
        <w:rPr>
          <w:rFonts w:ascii="Arial" w:hAnsi="Arial" w:cs="Arial"/>
        </w:rPr>
        <w:t xml:space="preserve">contribuições de Chris </w:t>
      </w:r>
      <w:r w:rsidRPr="00D97019">
        <w:rPr>
          <w:rFonts w:ascii="Arial" w:hAnsi="Arial" w:cs="Arial"/>
        </w:rPr>
        <w:t>permite</w:t>
      </w:r>
      <w:r w:rsidR="00812D2B" w:rsidRPr="00D97019">
        <w:rPr>
          <w:rFonts w:ascii="Arial" w:hAnsi="Arial" w:cs="Arial"/>
        </w:rPr>
        <w:t>m</w:t>
      </w:r>
      <w:r w:rsidRPr="00D97019">
        <w:rPr>
          <w:rFonts w:ascii="Arial" w:hAnsi="Arial" w:cs="Arial"/>
        </w:rPr>
        <w:t xml:space="preserve"> </w:t>
      </w:r>
      <w:r w:rsidR="00E647DF" w:rsidRPr="00D97019">
        <w:rPr>
          <w:rFonts w:ascii="Arial" w:hAnsi="Arial" w:cs="Arial"/>
        </w:rPr>
        <w:t xml:space="preserve">pensar sobre as possibilidades que </w:t>
      </w:r>
      <w:r w:rsidR="00812D2B" w:rsidRPr="00D97019">
        <w:rPr>
          <w:rFonts w:ascii="Arial" w:hAnsi="Arial" w:cs="Arial"/>
        </w:rPr>
        <w:t>a</w:t>
      </w:r>
      <w:r w:rsidR="00E647DF" w:rsidRPr="00D97019">
        <w:rPr>
          <w:rFonts w:ascii="Arial" w:hAnsi="Arial" w:cs="Arial"/>
        </w:rPr>
        <w:t xml:space="preserve"> pesquisa pode revelar acerca das formas de organização dos trabalhadores. Sugere uma abertura em relação às interpretações de classe, </w:t>
      </w:r>
      <w:r w:rsidRPr="00D97019">
        <w:rPr>
          <w:rFonts w:ascii="Arial" w:hAnsi="Arial" w:cs="Arial"/>
        </w:rPr>
        <w:t>considerando sua condição, porém,</w:t>
      </w:r>
      <w:r w:rsidR="00812D2B" w:rsidRPr="00D97019">
        <w:rPr>
          <w:rFonts w:ascii="Arial" w:hAnsi="Arial" w:cs="Arial"/>
        </w:rPr>
        <w:t xml:space="preserve"> aponta a possibilidade de</w:t>
      </w:r>
      <w:r w:rsidR="00A67B38" w:rsidRPr="00D97019">
        <w:rPr>
          <w:rFonts w:ascii="Arial" w:hAnsi="Arial" w:cs="Arial"/>
        </w:rPr>
        <w:t xml:space="preserve"> inexistência de </w:t>
      </w:r>
      <w:r w:rsidRPr="00D97019">
        <w:rPr>
          <w:rFonts w:ascii="Arial" w:hAnsi="Arial" w:cs="Arial"/>
        </w:rPr>
        <w:t xml:space="preserve">interesses </w:t>
      </w:r>
      <w:r w:rsidR="00A67B38" w:rsidRPr="00D97019">
        <w:rPr>
          <w:rFonts w:ascii="Arial" w:hAnsi="Arial" w:cs="Arial"/>
        </w:rPr>
        <w:t xml:space="preserve">comuns, coletivos, </w:t>
      </w:r>
      <w:r w:rsidR="003344BF" w:rsidRPr="00D97019">
        <w:rPr>
          <w:rFonts w:ascii="Arial" w:hAnsi="Arial" w:cs="Arial"/>
        </w:rPr>
        <w:t xml:space="preserve">em </w:t>
      </w:r>
      <w:r w:rsidR="003344BF" w:rsidRPr="00D97019">
        <w:rPr>
          <w:rFonts w:ascii="Arial" w:hAnsi="Arial" w:cs="Arial"/>
        </w:rPr>
        <w:lastRenderedPageBreak/>
        <w:t xml:space="preserve">toda organização. Tais apontamentos permitem pensar a conjuntura atual num momento político em que não </w:t>
      </w:r>
      <w:r w:rsidR="00E647DF" w:rsidRPr="00D97019">
        <w:rPr>
          <w:rFonts w:ascii="Arial" w:hAnsi="Arial" w:cs="Arial"/>
        </w:rPr>
        <w:t xml:space="preserve">visualizamos ação e resistência a todo o momento. </w:t>
      </w:r>
      <w:r w:rsidR="00812D2B" w:rsidRPr="00D97019">
        <w:rPr>
          <w:rFonts w:ascii="Arial" w:hAnsi="Arial" w:cs="Arial"/>
        </w:rPr>
        <w:t>Isso leva a pensar</w:t>
      </w:r>
      <w:r w:rsidR="003344BF" w:rsidRPr="00D97019">
        <w:rPr>
          <w:rFonts w:ascii="Arial" w:hAnsi="Arial" w:cs="Arial"/>
        </w:rPr>
        <w:t xml:space="preserve"> </w:t>
      </w:r>
      <w:r w:rsidR="00E647DF" w:rsidRPr="00D97019">
        <w:rPr>
          <w:rFonts w:ascii="Arial" w:hAnsi="Arial" w:cs="Arial"/>
        </w:rPr>
        <w:t>sobre as tendências que estão ocorrendo no social em determinado período e local. O que pode implicar em reconhecer uma nova configuração de classe ou de organização social.</w:t>
      </w:r>
    </w:p>
    <w:p w:rsidR="007A1B34" w:rsidRDefault="007A1B34" w:rsidP="007A1B34">
      <w:pPr>
        <w:autoSpaceDE w:val="0"/>
        <w:autoSpaceDN w:val="0"/>
        <w:adjustRightInd w:val="0"/>
        <w:spacing w:line="360" w:lineRule="auto"/>
        <w:jc w:val="both"/>
        <w:rPr>
          <w:rFonts w:ascii="Arial" w:hAnsi="Arial" w:cs="Arial"/>
        </w:rPr>
      </w:pPr>
    </w:p>
    <w:p w:rsidR="007A1B34" w:rsidRPr="007A1B34" w:rsidRDefault="007A1B34" w:rsidP="007A1B34">
      <w:pPr>
        <w:autoSpaceDE w:val="0"/>
        <w:autoSpaceDN w:val="0"/>
        <w:adjustRightInd w:val="0"/>
        <w:spacing w:line="360" w:lineRule="auto"/>
        <w:jc w:val="both"/>
        <w:rPr>
          <w:rFonts w:ascii="Arial" w:hAnsi="Arial" w:cs="Arial"/>
          <w:b/>
        </w:rPr>
      </w:pPr>
      <w:r w:rsidRPr="007A1B34">
        <w:rPr>
          <w:rFonts w:ascii="Arial" w:hAnsi="Arial" w:cs="Arial"/>
          <w:b/>
        </w:rPr>
        <w:t>Considerações finais</w:t>
      </w:r>
    </w:p>
    <w:p w:rsidR="00E647DF" w:rsidRPr="007A1B34" w:rsidRDefault="00E647DF" w:rsidP="003344BF">
      <w:pPr>
        <w:autoSpaceDE w:val="0"/>
        <w:autoSpaceDN w:val="0"/>
        <w:adjustRightInd w:val="0"/>
        <w:spacing w:line="360" w:lineRule="auto"/>
        <w:ind w:firstLine="709"/>
        <w:jc w:val="both"/>
        <w:rPr>
          <w:rFonts w:ascii="Arial" w:hAnsi="Arial" w:cs="Arial"/>
          <w:b/>
        </w:rPr>
      </w:pPr>
      <w:r w:rsidRPr="007A1B34">
        <w:rPr>
          <w:rFonts w:ascii="Arial" w:hAnsi="Arial" w:cs="Arial"/>
          <w:b/>
        </w:rPr>
        <w:t xml:space="preserve"> </w:t>
      </w:r>
    </w:p>
    <w:p w:rsidR="00E647DF" w:rsidRPr="00D97019" w:rsidRDefault="00E647DF" w:rsidP="00E647DF">
      <w:pPr>
        <w:tabs>
          <w:tab w:val="left" w:pos="1020"/>
        </w:tabs>
        <w:spacing w:line="360" w:lineRule="auto"/>
        <w:jc w:val="both"/>
        <w:rPr>
          <w:rFonts w:ascii="Arial" w:hAnsi="Arial" w:cs="Arial"/>
        </w:rPr>
      </w:pPr>
      <w:r w:rsidRPr="00D97019">
        <w:rPr>
          <w:rFonts w:ascii="Arial" w:hAnsi="Arial" w:cs="Arial"/>
          <w:b/>
        </w:rPr>
        <w:tab/>
      </w:r>
      <w:r w:rsidRPr="00D97019">
        <w:rPr>
          <w:rFonts w:ascii="Arial" w:hAnsi="Arial" w:cs="Arial"/>
        </w:rPr>
        <w:t>As contribuições teóricas apresentadas, portanto, necessitam ser compreendida</w:t>
      </w:r>
      <w:r w:rsidR="007A1B34">
        <w:rPr>
          <w:rFonts w:ascii="Arial" w:hAnsi="Arial" w:cs="Arial"/>
        </w:rPr>
        <w:t>s</w:t>
      </w:r>
      <w:r w:rsidRPr="00D97019">
        <w:rPr>
          <w:rFonts w:ascii="Arial" w:hAnsi="Arial" w:cs="Arial"/>
        </w:rPr>
        <w:t xml:space="preserve"> a luz do contexto histórico </w:t>
      </w:r>
      <w:r w:rsidR="00667DC7" w:rsidRPr="00D97019">
        <w:rPr>
          <w:rFonts w:ascii="Arial" w:hAnsi="Arial" w:cs="Arial"/>
        </w:rPr>
        <w:t>a ser estudado</w:t>
      </w:r>
      <w:r w:rsidRPr="00D97019">
        <w:rPr>
          <w:rFonts w:ascii="Arial" w:hAnsi="Arial" w:cs="Arial"/>
        </w:rPr>
        <w:t>. Cada conjuntura social nos oferece elementos possíveis para a compreensão do cenário que visualizamos. É preciso estar atentos aos limite</w:t>
      </w:r>
      <w:r w:rsidR="00812D2B" w:rsidRPr="00D97019">
        <w:rPr>
          <w:rFonts w:ascii="Arial" w:hAnsi="Arial" w:cs="Arial"/>
        </w:rPr>
        <w:t>s e pressões no</w:t>
      </w:r>
      <w:r w:rsidR="003344BF" w:rsidRPr="00D97019">
        <w:rPr>
          <w:rFonts w:ascii="Arial" w:hAnsi="Arial" w:cs="Arial"/>
        </w:rPr>
        <w:t>s quais</w:t>
      </w:r>
      <w:r w:rsidRPr="00D97019">
        <w:rPr>
          <w:rFonts w:ascii="Arial" w:hAnsi="Arial" w:cs="Arial"/>
        </w:rPr>
        <w:t xml:space="preserve"> os sujeitos estão envoltos, pois </w:t>
      </w:r>
      <w:r w:rsidR="00812D2B" w:rsidRPr="00D97019">
        <w:rPr>
          <w:rFonts w:ascii="Arial" w:hAnsi="Arial" w:cs="Arial"/>
        </w:rPr>
        <w:t>as</w:t>
      </w:r>
      <w:r w:rsidRPr="00D97019">
        <w:rPr>
          <w:rFonts w:ascii="Arial" w:hAnsi="Arial" w:cs="Arial"/>
        </w:rPr>
        <w:t xml:space="preserve"> ações ou a fa</w:t>
      </w:r>
      <w:r w:rsidR="0010487A" w:rsidRPr="00D97019">
        <w:rPr>
          <w:rFonts w:ascii="Arial" w:hAnsi="Arial" w:cs="Arial"/>
        </w:rPr>
        <w:t>lta delas evidenciam significados sobre o</w:t>
      </w:r>
      <w:r w:rsidR="00667DC7" w:rsidRPr="00D97019">
        <w:rPr>
          <w:rFonts w:ascii="Arial" w:hAnsi="Arial" w:cs="Arial"/>
        </w:rPr>
        <w:t xml:space="preserve"> processo histórico estudado.</w:t>
      </w:r>
    </w:p>
    <w:p w:rsidR="00E647DF" w:rsidRDefault="00E647DF" w:rsidP="00031B3C">
      <w:pPr>
        <w:rPr>
          <w:b/>
        </w:rPr>
      </w:pPr>
    </w:p>
    <w:p w:rsidR="007A1B34" w:rsidRDefault="007A1B34" w:rsidP="00031B3C">
      <w:pPr>
        <w:rPr>
          <w:b/>
        </w:rPr>
      </w:pPr>
    </w:p>
    <w:p w:rsidR="00E647DF" w:rsidRDefault="00E647DF" w:rsidP="00E647DF">
      <w:pPr>
        <w:rPr>
          <w:b/>
        </w:rPr>
      </w:pPr>
    </w:p>
    <w:p w:rsidR="00E647DF" w:rsidRPr="00031B3C" w:rsidRDefault="00031B3C" w:rsidP="003344BF">
      <w:pPr>
        <w:rPr>
          <w:rFonts w:ascii="Arial" w:hAnsi="Arial" w:cs="Arial"/>
          <w:b/>
        </w:rPr>
      </w:pPr>
      <w:r w:rsidRPr="00031B3C">
        <w:rPr>
          <w:rFonts w:ascii="Arial" w:hAnsi="Arial" w:cs="Arial"/>
          <w:b/>
        </w:rPr>
        <w:t>REFERÊNCIAS BIBLIOGRÁFICAS</w:t>
      </w:r>
    </w:p>
    <w:p w:rsidR="003344BF" w:rsidRPr="00031B3C" w:rsidRDefault="003344BF" w:rsidP="00E647DF">
      <w:pPr>
        <w:jc w:val="both"/>
        <w:rPr>
          <w:rFonts w:ascii="Arial" w:hAnsi="Arial" w:cs="Arial"/>
          <w:b/>
        </w:rPr>
      </w:pPr>
    </w:p>
    <w:p w:rsidR="007F2121" w:rsidRDefault="007F2121" w:rsidP="00276835">
      <w:pPr>
        <w:pStyle w:val="Textodenotaderodap"/>
        <w:spacing w:line="360" w:lineRule="auto"/>
        <w:jc w:val="both"/>
        <w:rPr>
          <w:rFonts w:ascii="Arial" w:hAnsi="Arial" w:cs="Arial"/>
          <w:sz w:val="24"/>
          <w:szCs w:val="24"/>
        </w:rPr>
      </w:pPr>
      <w:r w:rsidRPr="007F2121">
        <w:rPr>
          <w:rFonts w:ascii="Arial" w:hAnsi="Arial" w:cs="Arial"/>
          <w:sz w:val="24"/>
          <w:szCs w:val="24"/>
        </w:rPr>
        <w:t xml:space="preserve">Calvo, Célia R. ET </w:t>
      </w:r>
      <w:proofErr w:type="gramStart"/>
      <w:r w:rsidRPr="007F2121">
        <w:rPr>
          <w:rFonts w:ascii="Arial" w:hAnsi="Arial" w:cs="Arial"/>
          <w:sz w:val="24"/>
          <w:szCs w:val="24"/>
        </w:rPr>
        <w:t>AL :</w:t>
      </w:r>
      <w:proofErr w:type="gramEnd"/>
      <w:r w:rsidRPr="007F2121">
        <w:rPr>
          <w:rFonts w:ascii="Arial" w:hAnsi="Arial" w:cs="Arial"/>
          <w:sz w:val="24"/>
          <w:szCs w:val="24"/>
        </w:rPr>
        <w:t xml:space="preserve"> Trabalho e Movimentos Sociais: histórias, memórias e produção historiográfica. História: narrativas plurais, múltiplas </w:t>
      </w:r>
      <w:proofErr w:type="gramStart"/>
      <w:r w:rsidRPr="007F2121">
        <w:rPr>
          <w:rFonts w:ascii="Arial" w:hAnsi="Arial" w:cs="Arial"/>
          <w:sz w:val="24"/>
          <w:szCs w:val="24"/>
        </w:rPr>
        <w:t>linguagens.(</w:t>
      </w:r>
      <w:proofErr w:type="spellStart"/>
      <w:proofErr w:type="gramEnd"/>
      <w:r w:rsidRPr="007F2121">
        <w:rPr>
          <w:rFonts w:ascii="Arial" w:hAnsi="Arial" w:cs="Arial"/>
          <w:sz w:val="24"/>
          <w:szCs w:val="24"/>
        </w:rPr>
        <w:t>org</w:t>
      </w:r>
      <w:proofErr w:type="spellEnd"/>
      <w:r w:rsidRPr="007F2121">
        <w:rPr>
          <w:rFonts w:ascii="Arial" w:hAnsi="Arial" w:cs="Arial"/>
          <w:sz w:val="24"/>
          <w:szCs w:val="24"/>
        </w:rPr>
        <w:t xml:space="preserve">). Maria Clara Tomaz Machado; Heloísa Helena Pacheco Cardoso, Uberlândia. </w:t>
      </w:r>
      <w:proofErr w:type="spellStart"/>
      <w:r w:rsidRPr="007F2121">
        <w:rPr>
          <w:rFonts w:ascii="Arial" w:hAnsi="Arial" w:cs="Arial"/>
          <w:b/>
          <w:sz w:val="24"/>
          <w:szCs w:val="24"/>
        </w:rPr>
        <w:t>Edufu</w:t>
      </w:r>
      <w:proofErr w:type="spellEnd"/>
      <w:r w:rsidRPr="007F2121">
        <w:rPr>
          <w:rFonts w:ascii="Arial" w:hAnsi="Arial" w:cs="Arial"/>
          <w:sz w:val="24"/>
          <w:szCs w:val="24"/>
        </w:rPr>
        <w:t>. UFU, 2005</w:t>
      </w:r>
    </w:p>
    <w:p w:rsidR="007F2121" w:rsidRPr="007F2121" w:rsidRDefault="00A44701" w:rsidP="007F2121">
      <w:pPr>
        <w:pStyle w:val="Textodenotaderodap"/>
        <w:spacing w:line="360" w:lineRule="auto"/>
        <w:contextualSpacing/>
        <w:jc w:val="both"/>
        <w:rPr>
          <w:rFonts w:ascii="Arial" w:hAnsi="Arial" w:cs="Arial"/>
          <w:sz w:val="24"/>
          <w:szCs w:val="24"/>
        </w:rPr>
      </w:pPr>
      <w:r w:rsidRPr="00031B3C">
        <w:rPr>
          <w:rFonts w:ascii="Arial" w:hAnsi="Arial" w:cs="Arial"/>
          <w:sz w:val="24"/>
          <w:szCs w:val="24"/>
        </w:rPr>
        <w:t xml:space="preserve">EAGLETON, Terry. </w:t>
      </w:r>
      <w:r w:rsidRPr="00031B3C">
        <w:rPr>
          <w:rFonts w:ascii="Arial" w:hAnsi="Arial" w:cs="Arial"/>
          <w:i/>
          <w:sz w:val="24"/>
          <w:szCs w:val="24"/>
        </w:rPr>
        <w:t>A ideia de cultura</w:t>
      </w:r>
      <w:r w:rsidRPr="00031B3C">
        <w:rPr>
          <w:rFonts w:ascii="Arial" w:hAnsi="Arial" w:cs="Arial"/>
          <w:sz w:val="24"/>
          <w:szCs w:val="24"/>
        </w:rPr>
        <w:t xml:space="preserve">/Terry </w:t>
      </w:r>
      <w:proofErr w:type="spellStart"/>
      <w:r w:rsidRPr="00031B3C">
        <w:rPr>
          <w:rFonts w:ascii="Arial" w:hAnsi="Arial" w:cs="Arial"/>
          <w:sz w:val="24"/>
          <w:szCs w:val="24"/>
        </w:rPr>
        <w:t>Eagleton</w:t>
      </w:r>
      <w:proofErr w:type="spellEnd"/>
      <w:r w:rsidRPr="00031B3C">
        <w:rPr>
          <w:rFonts w:ascii="Arial" w:hAnsi="Arial" w:cs="Arial"/>
          <w:sz w:val="24"/>
          <w:szCs w:val="24"/>
        </w:rPr>
        <w:t xml:space="preserve">; tradução Sandra Castello Branco; revisão técnica Cezar </w:t>
      </w:r>
      <w:proofErr w:type="spellStart"/>
      <w:r w:rsidRPr="00031B3C">
        <w:rPr>
          <w:rFonts w:ascii="Arial" w:hAnsi="Arial" w:cs="Arial"/>
          <w:sz w:val="24"/>
          <w:szCs w:val="24"/>
        </w:rPr>
        <w:t>Mortari</w:t>
      </w:r>
      <w:proofErr w:type="spellEnd"/>
      <w:r w:rsidRPr="00031B3C">
        <w:rPr>
          <w:rFonts w:ascii="Arial" w:hAnsi="Arial" w:cs="Arial"/>
          <w:sz w:val="24"/>
          <w:szCs w:val="24"/>
        </w:rPr>
        <w:t>. – São Paulo: Editora UNESP, 2005.</w:t>
      </w:r>
    </w:p>
    <w:p w:rsidR="007F2121" w:rsidRPr="000F2610" w:rsidRDefault="00E647DF" w:rsidP="00276835">
      <w:pPr>
        <w:spacing w:line="360" w:lineRule="auto"/>
        <w:jc w:val="both"/>
        <w:rPr>
          <w:rFonts w:ascii="Arial" w:hAnsi="Arial" w:cs="Arial"/>
        </w:rPr>
      </w:pPr>
      <w:r w:rsidRPr="00031B3C">
        <w:rPr>
          <w:rFonts w:ascii="Arial" w:hAnsi="Arial" w:cs="Arial"/>
        </w:rPr>
        <w:t xml:space="preserve">FENELON, Déa R.- Trabalho, Cultura e História Social: perspectivas de investigação. </w:t>
      </w:r>
      <w:r w:rsidRPr="00031B3C">
        <w:rPr>
          <w:rFonts w:ascii="Arial" w:hAnsi="Arial" w:cs="Arial"/>
          <w:i/>
        </w:rPr>
        <w:t>Projeto História</w:t>
      </w:r>
      <w:r w:rsidRPr="00031B3C">
        <w:rPr>
          <w:rFonts w:ascii="Arial" w:hAnsi="Arial" w:cs="Arial"/>
        </w:rPr>
        <w:t>: revista do Programa de Estudos Pós-Graduados em História e do Departamento de História da Pontifícia Universidade Católica de São Paulo nº 04 – São Paulo: EDUC, 1985.</w:t>
      </w:r>
    </w:p>
    <w:p w:rsidR="007F2121" w:rsidRDefault="007F2121" w:rsidP="000F2610">
      <w:pPr>
        <w:spacing w:line="360" w:lineRule="auto"/>
        <w:jc w:val="both"/>
        <w:rPr>
          <w:rFonts w:ascii="Arial" w:hAnsi="Arial" w:cs="Arial"/>
        </w:rPr>
      </w:pPr>
      <w:r>
        <w:rPr>
          <w:rFonts w:ascii="Arial" w:hAnsi="Arial" w:cs="Arial"/>
          <w:lang w:val="en-US"/>
        </w:rPr>
        <w:t>_______________</w:t>
      </w:r>
      <w:r w:rsidR="00E647DF" w:rsidRPr="00031B3C">
        <w:rPr>
          <w:rFonts w:ascii="Arial" w:hAnsi="Arial" w:cs="Arial"/>
          <w:lang w:val="en-US"/>
        </w:rPr>
        <w:t xml:space="preserve">. </w:t>
      </w:r>
      <w:proofErr w:type="gramStart"/>
      <w:r w:rsidR="00E647DF" w:rsidRPr="00031B3C">
        <w:rPr>
          <w:rFonts w:ascii="Arial" w:hAnsi="Arial" w:cs="Arial"/>
          <w:lang w:val="en-US"/>
        </w:rPr>
        <w:t>et</w:t>
      </w:r>
      <w:proofErr w:type="gramEnd"/>
      <w:r w:rsidR="00E647DF" w:rsidRPr="00031B3C">
        <w:rPr>
          <w:rFonts w:ascii="Arial" w:hAnsi="Arial" w:cs="Arial"/>
          <w:lang w:val="en-US"/>
        </w:rPr>
        <w:t xml:space="preserve"> al. </w:t>
      </w:r>
      <w:r w:rsidR="00E647DF" w:rsidRPr="00031B3C">
        <w:rPr>
          <w:rFonts w:ascii="Arial" w:hAnsi="Arial" w:cs="Arial"/>
          <w:i/>
        </w:rPr>
        <w:t>Muitas Memórias, outras histórias</w:t>
      </w:r>
      <w:r>
        <w:rPr>
          <w:rFonts w:ascii="Arial" w:hAnsi="Arial" w:cs="Arial"/>
        </w:rPr>
        <w:t>.</w:t>
      </w:r>
      <w:r w:rsidR="00E647DF" w:rsidRPr="00031B3C">
        <w:rPr>
          <w:rFonts w:ascii="Arial" w:hAnsi="Arial" w:cs="Arial"/>
        </w:rPr>
        <w:t xml:space="preserve"> Muitas Memórias, outras histórias: São Paulo, Olho D’água, 2004</w:t>
      </w:r>
    </w:p>
    <w:p w:rsidR="007D6DDB" w:rsidRPr="00031B3C" w:rsidRDefault="00E647DF" w:rsidP="000F2610">
      <w:pPr>
        <w:pStyle w:val="Textodenotaderodap"/>
        <w:spacing w:line="360" w:lineRule="auto"/>
        <w:jc w:val="both"/>
        <w:rPr>
          <w:rFonts w:ascii="Arial" w:hAnsi="Arial" w:cs="Arial"/>
          <w:sz w:val="24"/>
          <w:szCs w:val="24"/>
        </w:rPr>
      </w:pPr>
      <w:r w:rsidRPr="00031B3C">
        <w:rPr>
          <w:rFonts w:ascii="Arial" w:hAnsi="Arial" w:cs="Arial"/>
          <w:sz w:val="24"/>
          <w:szCs w:val="24"/>
        </w:rPr>
        <w:t xml:space="preserve">CRUZ, Heloísa et al. </w:t>
      </w:r>
      <w:r w:rsidRPr="00031B3C">
        <w:rPr>
          <w:rFonts w:ascii="Arial" w:hAnsi="Arial" w:cs="Arial"/>
          <w:i/>
          <w:sz w:val="24"/>
          <w:szCs w:val="24"/>
        </w:rPr>
        <w:t>Introdução</w:t>
      </w:r>
      <w:r w:rsidRPr="00031B3C">
        <w:rPr>
          <w:rFonts w:ascii="Arial" w:hAnsi="Arial" w:cs="Arial"/>
          <w:sz w:val="24"/>
          <w:szCs w:val="24"/>
        </w:rPr>
        <w:t>. Outras Histórias: Memórias e Linguagens. São Paulo, Olhos D’água, 2006.</w:t>
      </w:r>
    </w:p>
    <w:p w:rsidR="007D6DDB" w:rsidRPr="00031B3C" w:rsidRDefault="00E647DF" w:rsidP="00276835">
      <w:pPr>
        <w:spacing w:line="360" w:lineRule="auto"/>
        <w:jc w:val="both"/>
        <w:rPr>
          <w:rFonts w:ascii="Arial" w:hAnsi="Arial" w:cs="Arial"/>
        </w:rPr>
      </w:pPr>
      <w:r w:rsidRPr="00031B3C">
        <w:rPr>
          <w:rFonts w:ascii="Arial" w:hAnsi="Arial" w:cs="Arial"/>
        </w:rPr>
        <w:lastRenderedPageBreak/>
        <w:t xml:space="preserve">GRUPO Memória Popular: </w:t>
      </w:r>
      <w:r w:rsidRPr="00031B3C">
        <w:rPr>
          <w:rFonts w:ascii="Arial" w:hAnsi="Arial" w:cs="Arial"/>
          <w:i/>
        </w:rPr>
        <w:t>Memória Popular: Teoria, política, método</w:t>
      </w:r>
      <w:r w:rsidRPr="00031B3C">
        <w:rPr>
          <w:rFonts w:ascii="Arial" w:hAnsi="Arial" w:cs="Arial"/>
        </w:rPr>
        <w:t xml:space="preserve">. Trad. Helen Hughes e Yara </w:t>
      </w:r>
      <w:proofErr w:type="spellStart"/>
      <w:r w:rsidRPr="00031B3C">
        <w:rPr>
          <w:rFonts w:ascii="Arial" w:hAnsi="Arial" w:cs="Arial"/>
        </w:rPr>
        <w:t>Aun</w:t>
      </w:r>
      <w:proofErr w:type="spellEnd"/>
      <w:r w:rsidRPr="00031B3C">
        <w:rPr>
          <w:rFonts w:ascii="Arial" w:hAnsi="Arial" w:cs="Arial"/>
        </w:rPr>
        <w:t xml:space="preserve"> </w:t>
      </w:r>
      <w:proofErr w:type="spellStart"/>
      <w:r w:rsidR="000F2610">
        <w:rPr>
          <w:rFonts w:ascii="Arial" w:hAnsi="Arial" w:cs="Arial"/>
        </w:rPr>
        <w:t>Khoury</w:t>
      </w:r>
      <w:proofErr w:type="spellEnd"/>
      <w:r w:rsidR="000F2610">
        <w:rPr>
          <w:rFonts w:ascii="Arial" w:hAnsi="Arial" w:cs="Arial"/>
        </w:rPr>
        <w:t>.</w:t>
      </w:r>
      <w:r w:rsidRPr="00031B3C">
        <w:rPr>
          <w:rFonts w:ascii="Arial" w:hAnsi="Arial" w:cs="Arial"/>
        </w:rPr>
        <w:t xml:space="preserve"> Muitas Memórias, outras histórias. São Paulo: Editora Olho d’água, 2000.</w:t>
      </w:r>
    </w:p>
    <w:p w:rsidR="007D6DDB" w:rsidRPr="00031B3C" w:rsidRDefault="00E647DF" w:rsidP="00276835">
      <w:pPr>
        <w:autoSpaceDE w:val="0"/>
        <w:autoSpaceDN w:val="0"/>
        <w:adjustRightInd w:val="0"/>
        <w:spacing w:line="360" w:lineRule="auto"/>
        <w:jc w:val="both"/>
        <w:rPr>
          <w:rFonts w:ascii="Arial" w:hAnsi="Arial" w:cs="Arial"/>
        </w:rPr>
      </w:pPr>
      <w:r w:rsidRPr="00031B3C">
        <w:rPr>
          <w:rFonts w:ascii="Arial" w:hAnsi="Arial" w:cs="Arial"/>
        </w:rPr>
        <w:t>HOBSBAWM, Eric J. “</w:t>
      </w:r>
      <w:r w:rsidRPr="00031B3C">
        <w:rPr>
          <w:rFonts w:ascii="Arial" w:hAnsi="Arial" w:cs="Arial"/>
          <w:i/>
        </w:rPr>
        <w:t>O fazer-se da classe operária”.</w:t>
      </w:r>
      <w:r w:rsidRPr="00031B3C">
        <w:rPr>
          <w:rFonts w:ascii="Arial" w:hAnsi="Arial" w:cs="Arial"/>
        </w:rPr>
        <w:t xml:space="preserve"> In: </w:t>
      </w:r>
      <w:r w:rsidRPr="00031B3C">
        <w:rPr>
          <w:rFonts w:ascii="Arial" w:hAnsi="Arial" w:cs="Arial"/>
          <w:bCs/>
        </w:rPr>
        <w:t xml:space="preserve">Mundos do trabalho: </w:t>
      </w:r>
      <w:r w:rsidRPr="00031B3C">
        <w:rPr>
          <w:rFonts w:ascii="Arial" w:hAnsi="Arial" w:cs="Arial"/>
        </w:rPr>
        <w:t xml:space="preserve">novos estudos sobre história operária. Tradução de </w:t>
      </w:r>
      <w:proofErr w:type="spellStart"/>
      <w:r w:rsidRPr="00031B3C">
        <w:rPr>
          <w:rFonts w:ascii="Arial" w:hAnsi="Arial" w:cs="Arial"/>
        </w:rPr>
        <w:t>Waldea</w:t>
      </w:r>
      <w:proofErr w:type="spellEnd"/>
      <w:r w:rsidRPr="00031B3C">
        <w:rPr>
          <w:rFonts w:ascii="Arial" w:hAnsi="Arial" w:cs="Arial"/>
        </w:rPr>
        <w:t xml:space="preserve"> Barcellos e Sandra </w:t>
      </w:r>
      <w:proofErr w:type="spellStart"/>
      <w:r w:rsidRPr="00031B3C">
        <w:rPr>
          <w:rFonts w:ascii="Arial" w:hAnsi="Arial" w:cs="Arial"/>
        </w:rPr>
        <w:t>Bedran</w:t>
      </w:r>
      <w:proofErr w:type="spellEnd"/>
      <w:r w:rsidRPr="00031B3C">
        <w:rPr>
          <w:rFonts w:ascii="Arial" w:hAnsi="Arial" w:cs="Arial"/>
        </w:rPr>
        <w:t>. Rio de Janeiro: Paz e Terra, 1987.</w:t>
      </w:r>
    </w:p>
    <w:p w:rsidR="007D6DDB" w:rsidRPr="00031B3C" w:rsidRDefault="00E647DF" w:rsidP="00276835">
      <w:pPr>
        <w:spacing w:line="360" w:lineRule="auto"/>
        <w:jc w:val="both"/>
        <w:rPr>
          <w:rFonts w:ascii="Arial" w:hAnsi="Arial" w:cs="Arial"/>
        </w:rPr>
      </w:pPr>
      <w:r w:rsidRPr="00031B3C">
        <w:rPr>
          <w:rFonts w:ascii="Arial" w:hAnsi="Arial" w:cs="Arial"/>
        </w:rPr>
        <w:t xml:space="preserve">KHOURY, Yara </w:t>
      </w:r>
      <w:proofErr w:type="spellStart"/>
      <w:r w:rsidRPr="00031B3C">
        <w:rPr>
          <w:rFonts w:ascii="Arial" w:hAnsi="Arial" w:cs="Arial"/>
        </w:rPr>
        <w:t>Aun</w:t>
      </w:r>
      <w:proofErr w:type="spellEnd"/>
      <w:r w:rsidRPr="00031B3C">
        <w:rPr>
          <w:rFonts w:ascii="Arial" w:hAnsi="Arial" w:cs="Arial"/>
        </w:rPr>
        <w:t xml:space="preserve">. </w:t>
      </w:r>
      <w:r w:rsidRPr="00031B3C">
        <w:rPr>
          <w:rFonts w:ascii="Arial" w:hAnsi="Arial" w:cs="Arial"/>
          <w:i/>
        </w:rPr>
        <w:t>Muitas Memórias, outras histórias: cultura e o sujeito na história</w:t>
      </w:r>
      <w:r w:rsidR="000F2610">
        <w:rPr>
          <w:rFonts w:ascii="Arial" w:hAnsi="Arial" w:cs="Arial"/>
        </w:rPr>
        <w:t xml:space="preserve">. </w:t>
      </w:r>
      <w:r w:rsidRPr="00031B3C">
        <w:rPr>
          <w:rFonts w:ascii="Arial" w:hAnsi="Arial" w:cs="Arial"/>
        </w:rPr>
        <w:t xml:space="preserve">Muitas Memórias, outras histórias. Org. </w:t>
      </w:r>
      <w:proofErr w:type="spellStart"/>
      <w:r w:rsidRPr="00031B3C">
        <w:rPr>
          <w:rFonts w:ascii="Arial" w:hAnsi="Arial" w:cs="Arial"/>
        </w:rPr>
        <w:t>Fenelon</w:t>
      </w:r>
      <w:proofErr w:type="spellEnd"/>
      <w:r w:rsidRPr="00031B3C">
        <w:rPr>
          <w:rFonts w:ascii="Arial" w:hAnsi="Arial" w:cs="Arial"/>
        </w:rPr>
        <w:t xml:space="preserve">, Déa R. et al. São Paulo, Olho </w:t>
      </w:r>
      <w:proofErr w:type="spellStart"/>
      <w:r w:rsidRPr="00031B3C">
        <w:rPr>
          <w:rFonts w:ascii="Arial" w:hAnsi="Arial" w:cs="Arial"/>
        </w:rPr>
        <w:t>dágua</w:t>
      </w:r>
      <w:proofErr w:type="spellEnd"/>
      <w:r w:rsidRPr="00031B3C">
        <w:rPr>
          <w:rFonts w:ascii="Arial" w:hAnsi="Arial" w:cs="Arial"/>
        </w:rPr>
        <w:t>, 2004.</w:t>
      </w:r>
    </w:p>
    <w:p w:rsidR="007D6DDB" w:rsidRPr="00031B3C" w:rsidRDefault="00E647DF" w:rsidP="00276835">
      <w:pPr>
        <w:spacing w:line="360" w:lineRule="auto"/>
        <w:jc w:val="both"/>
        <w:rPr>
          <w:rFonts w:ascii="Arial" w:hAnsi="Arial" w:cs="Arial"/>
        </w:rPr>
      </w:pPr>
      <w:r w:rsidRPr="00031B3C">
        <w:rPr>
          <w:rFonts w:ascii="Arial" w:hAnsi="Arial" w:cs="Arial"/>
        </w:rPr>
        <w:t xml:space="preserve">PEIXOTO, Maria do Rosário. Cultura, Trabalho e Trabalhadores. </w:t>
      </w:r>
      <w:r w:rsidRPr="00031B3C">
        <w:rPr>
          <w:rFonts w:ascii="Arial" w:hAnsi="Arial" w:cs="Arial"/>
          <w:i/>
        </w:rPr>
        <w:t>Projeto História:</w:t>
      </w:r>
      <w:r w:rsidRPr="00031B3C">
        <w:rPr>
          <w:rFonts w:ascii="Arial" w:hAnsi="Arial" w:cs="Arial"/>
        </w:rPr>
        <w:t xml:space="preserve"> revista do Programa de Estudos Pós-graduados em História e do Departamento de História da Pontifícia Universidade Católica de São Paulo. N. 48. São Paulo: EDUC, 2013.</w:t>
      </w:r>
    </w:p>
    <w:p w:rsidR="007D6DDB" w:rsidRPr="00031B3C" w:rsidRDefault="00E647DF" w:rsidP="00276835">
      <w:pPr>
        <w:autoSpaceDE w:val="0"/>
        <w:autoSpaceDN w:val="0"/>
        <w:adjustRightInd w:val="0"/>
        <w:spacing w:line="360" w:lineRule="auto"/>
        <w:jc w:val="both"/>
        <w:rPr>
          <w:rFonts w:ascii="Arial" w:hAnsi="Arial" w:cs="Arial"/>
        </w:rPr>
      </w:pPr>
      <w:r w:rsidRPr="00031B3C">
        <w:rPr>
          <w:rFonts w:ascii="Arial" w:hAnsi="Arial" w:cs="Arial"/>
        </w:rPr>
        <w:t xml:space="preserve">RHOMBERG, Chris. </w:t>
      </w:r>
      <w:proofErr w:type="spellStart"/>
      <w:r w:rsidRPr="00031B3C">
        <w:rPr>
          <w:rFonts w:ascii="Arial" w:hAnsi="Arial" w:cs="Arial"/>
        </w:rPr>
        <w:t>Clase</w:t>
      </w:r>
      <w:proofErr w:type="spellEnd"/>
      <w:r w:rsidRPr="00031B3C">
        <w:rPr>
          <w:rFonts w:ascii="Arial" w:hAnsi="Arial" w:cs="Arial"/>
        </w:rPr>
        <w:t xml:space="preserve"> y </w:t>
      </w:r>
      <w:proofErr w:type="spellStart"/>
      <w:r w:rsidRPr="00031B3C">
        <w:rPr>
          <w:rFonts w:ascii="Arial" w:hAnsi="Arial" w:cs="Arial"/>
        </w:rPr>
        <w:t>acción</w:t>
      </w:r>
      <w:proofErr w:type="spellEnd"/>
      <w:r w:rsidRPr="00031B3C">
        <w:rPr>
          <w:rFonts w:ascii="Arial" w:hAnsi="Arial" w:cs="Arial"/>
        </w:rPr>
        <w:t xml:space="preserve"> </w:t>
      </w:r>
      <w:proofErr w:type="spellStart"/>
      <w:r w:rsidRPr="00031B3C">
        <w:rPr>
          <w:rFonts w:ascii="Arial" w:hAnsi="Arial" w:cs="Arial"/>
        </w:rPr>
        <w:t>colectiva</w:t>
      </w:r>
      <w:proofErr w:type="spellEnd"/>
      <w:r w:rsidRPr="00031B3C">
        <w:rPr>
          <w:rFonts w:ascii="Arial" w:hAnsi="Arial" w:cs="Arial"/>
        </w:rPr>
        <w:t xml:space="preserve">: </w:t>
      </w:r>
      <w:proofErr w:type="spellStart"/>
      <w:r w:rsidRPr="00031B3C">
        <w:rPr>
          <w:rFonts w:ascii="Arial" w:hAnsi="Arial" w:cs="Arial"/>
        </w:rPr>
        <w:t>escribir</w:t>
      </w:r>
      <w:proofErr w:type="spellEnd"/>
      <w:r w:rsidRPr="00031B3C">
        <w:rPr>
          <w:rFonts w:ascii="Arial" w:hAnsi="Arial" w:cs="Arial"/>
        </w:rPr>
        <w:t xml:space="preserve"> </w:t>
      </w:r>
      <w:proofErr w:type="spellStart"/>
      <w:r w:rsidRPr="00031B3C">
        <w:rPr>
          <w:rFonts w:ascii="Arial" w:hAnsi="Arial" w:cs="Arial"/>
        </w:rPr>
        <w:t>historias</w:t>
      </w:r>
      <w:proofErr w:type="spellEnd"/>
      <w:r w:rsidRPr="00031B3C">
        <w:rPr>
          <w:rFonts w:ascii="Arial" w:hAnsi="Arial" w:cs="Arial"/>
        </w:rPr>
        <w:t xml:space="preserve"> sobre </w:t>
      </w:r>
      <w:proofErr w:type="spellStart"/>
      <w:r w:rsidRPr="00031B3C">
        <w:rPr>
          <w:rFonts w:ascii="Arial" w:hAnsi="Arial" w:cs="Arial"/>
        </w:rPr>
        <w:t>actores</w:t>
      </w:r>
      <w:proofErr w:type="spellEnd"/>
      <w:r w:rsidRPr="00031B3C">
        <w:rPr>
          <w:rFonts w:ascii="Arial" w:hAnsi="Arial" w:cs="Arial"/>
        </w:rPr>
        <w:t xml:space="preserve"> y eventos. In</w:t>
      </w:r>
      <w:r w:rsidR="00031B3C">
        <w:rPr>
          <w:rFonts w:ascii="Arial" w:hAnsi="Arial" w:cs="Arial"/>
        </w:rPr>
        <w:t>:</w:t>
      </w:r>
      <w:r w:rsidRPr="00031B3C">
        <w:rPr>
          <w:rFonts w:ascii="Arial" w:hAnsi="Arial" w:cs="Arial"/>
        </w:rPr>
        <w:t xml:space="preserve"> </w:t>
      </w:r>
      <w:r w:rsidRPr="00031B3C">
        <w:rPr>
          <w:rFonts w:ascii="Arial" w:hAnsi="Arial" w:cs="Arial"/>
          <w:i/>
        </w:rPr>
        <w:t xml:space="preserve">Revista </w:t>
      </w:r>
      <w:proofErr w:type="spellStart"/>
      <w:r w:rsidRPr="00031B3C">
        <w:rPr>
          <w:rFonts w:ascii="Arial" w:hAnsi="Arial" w:cs="Arial"/>
          <w:i/>
        </w:rPr>
        <w:t>Sociología</w:t>
      </w:r>
      <w:proofErr w:type="spellEnd"/>
      <w:r w:rsidRPr="00031B3C">
        <w:rPr>
          <w:rFonts w:ascii="Arial" w:hAnsi="Arial" w:cs="Arial"/>
          <w:i/>
        </w:rPr>
        <w:t xml:space="preserve"> Histórica</w:t>
      </w:r>
      <w:r w:rsidRPr="00031B3C">
        <w:rPr>
          <w:rFonts w:ascii="Arial" w:hAnsi="Arial" w:cs="Arial"/>
        </w:rPr>
        <w:t xml:space="preserve">, Murcia, Esp. </w:t>
      </w:r>
      <w:proofErr w:type="spellStart"/>
      <w:r w:rsidRPr="00031B3C">
        <w:rPr>
          <w:rFonts w:ascii="Arial" w:hAnsi="Arial" w:cs="Arial"/>
        </w:rPr>
        <w:t>Ediciones</w:t>
      </w:r>
      <w:proofErr w:type="spellEnd"/>
      <w:r w:rsidRPr="00031B3C">
        <w:rPr>
          <w:rFonts w:ascii="Arial" w:hAnsi="Arial" w:cs="Arial"/>
        </w:rPr>
        <w:t xml:space="preserve"> de </w:t>
      </w:r>
      <w:proofErr w:type="spellStart"/>
      <w:r w:rsidRPr="00031B3C">
        <w:rPr>
          <w:rFonts w:ascii="Arial" w:hAnsi="Arial" w:cs="Arial"/>
        </w:rPr>
        <w:t>la</w:t>
      </w:r>
      <w:proofErr w:type="spellEnd"/>
      <w:r w:rsidRPr="00031B3C">
        <w:rPr>
          <w:rFonts w:ascii="Arial" w:hAnsi="Arial" w:cs="Arial"/>
        </w:rPr>
        <w:t xml:space="preserve"> </w:t>
      </w:r>
      <w:proofErr w:type="spellStart"/>
      <w:r w:rsidRPr="00031B3C">
        <w:rPr>
          <w:rFonts w:ascii="Arial" w:hAnsi="Arial" w:cs="Arial"/>
        </w:rPr>
        <w:t>Universidad</w:t>
      </w:r>
      <w:proofErr w:type="spellEnd"/>
      <w:r w:rsidRPr="00031B3C">
        <w:rPr>
          <w:rFonts w:ascii="Arial" w:hAnsi="Arial" w:cs="Arial"/>
        </w:rPr>
        <w:t xml:space="preserve"> de Murcia (</w:t>
      </w:r>
      <w:proofErr w:type="spellStart"/>
      <w:r w:rsidRPr="00031B3C">
        <w:rPr>
          <w:rFonts w:ascii="Arial" w:hAnsi="Arial" w:cs="Arial"/>
        </w:rPr>
        <w:t>Editum</w:t>
      </w:r>
      <w:proofErr w:type="spellEnd"/>
      <w:r w:rsidRPr="00031B3C">
        <w:rPr>
          <w:rFonts w:ascii="Arial" w:hAnsi="Arial" w:cs="Arial"/>
        </w:rPr>
        <w:t>) n/º3, 2013, pp. 117-142.</w:t>
      </w:r>
    </w:p>
    <w:p w:rsidR="007D6DDB" w:rsidRPr="00031B3C" w:rsidRDefault="00276835" w:rsidP="00276835">
      <w:pPr>
        <w:autoSpaceDE w:val="0"/>
        <w:autoSpaceDN w:val="0"/>
        <w:adjustRightInd w:val="0"/>
        <w:spacing w:line="360" w:lineRule="auto"/>
        <w:rPr>
          <w:rFonts w:ascii="Arial" w:hAnsi="Arial" w:cs="Arial"/>
        </w:rPr>
      </w:pPr>
      <w:r>
        <w:rPr>
          <w:rFonts w:ascii="Arial" w:hAnsi="Arial" w:cs="Arial"/>
        </w:rPr>
        <w:t>S</w:t>
      </w:r>
      <w:r w:rsidR="00E647DF" w:rsidRPr="00031B3C">
        <w:rPr>
          <w:rFonts w:ascii="Arial" w:hAnsi="Arial" w:cs="Arial"/>
        </w:rPr>
        <w:t xml:space="preserve">ARLO, Beatriz. </w:t>
      </w:r>
      <w:r w:rsidR="00E647DF" w:rsidRPr="00031B3C">
        <w:rPr>
          <w:rFonts w:ascii="Arial" w:hAnsi="Arial" w:cs="Arial"/>
          <w:i/>
        </w:rPr>
        <w:t>Um olhar político</w:t>
      </w:r>
      <w:r w:rsidR="000F2610">
        <w:rPr>
          <w:rFonts w:ascii="Arial" w:hAnsi="Arial" w:cs="Arial"/>
        </w:rPr>
        <w:t>.</w:t>
      </w:r>
      <w:r w:rsidR="00E647DF" w:rsidRPr="00031B3C">
        <w:rPr>
          <w:rFonts w:ascii="Arial" w:hAnsi="Arial" w:cs="Arial"/>
        </w:rPr>
        <w:t xml:space="preserve"> Paisagens Imaginárias, Edusp, 1997.</w:t>
      </w:r>
    </w:p>
    <w:p w:rsidR="007D6DDB" w:rsidRPr="00031B3C" w:rsidRDefault="00E647DF" w:rsidP="00276835">
      <w:pPr>
        <w:spacing w:line="360" w:lineRule="auto"/>
        <w:jc w:val="both"/>
        <w:rPr>
          <w:rFonts w:ascii="Arial" w:hAnsi="Arial" w:cs="Arial"/>
        </w:rPr>
      </w:pPr>
      <w:r w:rsidRPr="00031B3C">
        <w:rPr>
          <w:rFonts w:ascii="Arial" w:hAnsi="Arial" w:cs="Arial"/>
        </w:rPr>
        <w:t xml:space="preserve">THOPMSON, E. P. </w:t>
      </w:r>
      <w:r w:rsidRPr="00031B3C">
        <w:rPr>
          <w:rFonts w:ascii="Arial" w:hAnsi="Arial" w:cs="Arial"/>
          <w:i/>
        </w:rPr>
        <w:t>A Formação da classe operária inglesa</w:t>
      </w:r>
      <w:r w:rsidRPr="00031B3C">
        <w:rPr>
          <w:rFonts w:ascii="Arial" w:hAnsi="Arial" w:cs="Arial"/>
        </w:rPr>
        <w:t>, Vol.</w:t>
      </w:r>
      <w:r w:rsidR="00CF4E90">
        <w:rPr>
          <w:rFonts w:ascii="Arial" w:hAnsi="Arial" w:cs="Arial"/>
        </w:rPr>
        <w:t xml:space="preserve"> II, Paz e Terra, 2 edição, 1997</w:t>
      </w:r>
      <w:r w:rsidRPr="00031B3C">
        <w:rPr>
          <w:rFonts w:ascii="Arial" w:hAnsi="Arial" w:cs="Arial"/>
        </w:rPr>
        <w:t>.</w:t>
      </w:r>
    </w:p>
    <w:p w:rsidR="00232FFB" w:rsidRDefault="00E647DF" w:rsidP="00F65636">
      <w:pPr>
        <w:spacing w:line="360" w:lineRule="auto"/>
        <w:jc w:val="both"/>
        <w:rPr>
          <w:rFonts w:ascii="Arial" w:hAnsi="Arial" w:cs="Arial"/>
        </w:rPr>
      </w:pPr>
      <w:r w:rsidRPr="00031B3C">
        <w:rPr>
          <w:rFonts w:ascii="Arial" w:hAnsi="Arial" w:cs="Arial"/>
        </w:rPr>
        <w:t xml:space="preserve">_______________. </w:t>
      </w:r>
      <w:r w:rsidRPr="00031B3C">
        <w:rPr>
          <w:rFonts w:ascii="Arial" w:hAnsi="Arial" w:cs="Arial"/>
          <w:bCs/>
          <w:i/>
        </w:rPr>
        <w:t>Experiência: o termo ausente</w:t>
      </w:r>
      <w:r w:rsidRPr="00031B3C">
        <w:rPr>
          <w:rFonts w:ascii="Arial" w:hAnsi="Arial" w:cs="Arial"/>
        </w:rPr>
        <w:t xml:space="preserve">. A miséria da teoria. Ou um planetário de erros. 2009. </w:t>
      </w:r>
      <w:proofErr w:type="spellStart"/>
      <w:r w:rsidRPr="00031B3C">
        <w:rPr>
          <w:rFonts w:ascii="Arial" w:hAnsi="Arial" w:cs="Arial"/>
        </w:rPr>
        <w:t>Copyleft</w:t>
      </w:r>
      <w:proofErr w:type="spellEnd"/>
      <w:r w:rsidRPr="00031B3C">
        <w:rPr>
          <w:rFonts w:ascii="Arial" w:hAnsi="Arial" w:cs="Arial"/>
        </w:rPr>
        <w:t>.</w:t>
      </w:r>
      <w:bookmarkStart w:id="0" w:name="_GoBack"/>
      <w:bookmarkEnd w:id="0"/>
    </w:p>
    <w:p w:rsidR="00232FFB" w:rsidRPr="00232FFB" w:rsidRDefault="00232FFB" w:rsidP="00F65636">
      <w:pPr>
        <w:spacing w:line="36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w:t>
      </w:r>
      <w:r w:rsidRPr="00232FFB">
        <w:rPr>
          <w:rFonts w:ascii="Arial" w:hAnsi="Arial" w:cs="Arial"/>
        </w:rPr>
        <w:t xml:space="preserve"> Os Românticos. A Inglaterra na era revolucionária. Rio de Janeiro: Civilização Brasileira, 2002</w:t>
      </w:r>
    </w:p>
    <w:p w:rsidR="00097624" w:rsidRPr="00F65636" w:rsidRDefault="007D6DDB" w:rsidP="00F65636">
      <w:pPr>
        <w:spacing w:line="360" w:lineRule="auto"/>
        <w:jc w:val="both"/>
        <w:rPr>
          <w:rFonts w:ascii="Arial" w:hAnsi="Arial" w:cs="Arial"/>
        </w:rPr>
      </w:pPr>
      <w:r w:rsidRPr="00031B3C">
        <w:rPr>
          <w:rFonts w:ascii="Arial" w:hAnsi="Arial" w:cs="Arial"/>
        </w:rPr>
        <w:t xml:space="preserve">WILLIAMS, R. </w:t>
      </w:r>
      <w:r w:rsidRPr="00031B3C">
        <w:rPr>
          <w:rFonts w:ascii="Arial" w:hAnsi="Arial" w:cs="Arial"/>
          <w:i/>
        </w:rPr>
        <w:t>Base e superestrutura na teoria cultural marxista</w:t>
      </w:r>
      <w:r w:rsidR="000F2610">
        <w:rPr>
          <w:rFonts w:ascii="Arial" w:hAnsi="Arial" w:cs="Arial"/>
        </w:rPr>
        <w:t>.</w:t>
      </w:r>
      <w:r w:rsidRPr="00031B3C">
        <w:rPr>
          <w:rFonts w:ascii="Arial" w:hAnsi="Arial" w:cs="Arial"/>
        </w:rPr>
        <w:t xml:space="preserve"> Cultura e Materi</w:t>
      </w:r>
      <w:r w:rsidR="00F65636">
        <w:rPr>
          <w:rFonts w:ascii="Arial" w:hAnsi="Arial" w:cs="Arial"/>
        </w:rPr>
        <w:t>alismo, Editora UNESP, SP. 2011.</w:t>
      </w:r>
    </w:p>
    <w:sectPr w:rsidR="00097624" w:rsidRPr="00F65636" w:rsidSect="00906545">
      <w:footerReference w:type="default" r:id="rId8"/>
      <w:pgSz w:w="11906" w:h="16838"/>
      <w:pgMar w:top="1701" w:right="1134" w:bottom="1134"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30" w:rsidRDefault="003A4030">
      <w:r>
        <w:separator/>
      </w:r>
    </w:p>
  </w:endnote>
  <w:endnote w:type="continuationSeparator" w:id="0">
    <w:p w:rsidR="003A4030" w:rsidRDefault="003A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17" w:rsidRDefault="00053053">
    <w:pPr>
      <w:pStyle w:val="Rodap"/>
      <w:jc w:val="right"/>
    </w:pPr>
    <w:r>
      <w:fldChar w:fldCharType="begin"/>
    </w:r>
    <w:r>
      <w:instrText>PAGE</w:instrText>
    </w:r>
    <w:r>
      <w:fldChar w:fldCharType="separate"/>
    </w:r>
    <w:r w:rsidR="00A06AFA">
      <w:rPr>
        <w:noProof/>
      </w:rPr>
      <w:t>12</w:t>
    </w:r>
    <w:r>
      <w:fldChar w:fldCharType="end"/>
    </w:r>
  </w:p>
  <w:p w:rsidR="00E87A17" w:rsidRDefault="00E87A1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30" w:rsidRDefault="003A4030">
      <w:r>
        <w:separator/>
      </w:r>
    </w:p>
  </w:footnote>
  <w:footnote w:type="continuationSeparator" w:id="0">
    <w:p w:rsidR="003A4030" w:rsidRDefault="003A4030">
      <w:r>
        <w:continuationSeparator/>
      </w:r>
    </w:p>
  </w:footnote>
  <w:footnote w:id="1">
    <w:p w:rsidR="00C83605" w:rsidRPr="00C83605" w:rsidRDefault="00C83605">
      <w:pPr>
        <w:pStyle w:val="Textodenotaderodap"/>
        <w:rPr>
          <w:rFonts w:ascii="Arial" w:hAnsi="Arial" w:cs="Arial"/>
        </w:rPr>
      </w:pPr>
      <w:r>
        <w:rPr>
          <w:rStyle w:val="Refdenotaderodap"/>
        </w:rPr>
        <w:footnoteRef/>
      </w:r>
      <w:r>
        <w:t xml:space="preserve">  </w:t>
      </w:r>
      <w:r w:rsidRPr="00253A45">
        <w:rPr>
          <w:rFonts w:ascii="Arial" w:hAnsi="Arial" w:cs="Arial"/>
        </w:rPr>
        <w:t>A pesquisa que resultou neste artigo contou com financiamento da CAPES/FAPERO.</w:t>
      </w:r>
    </w:p>
  </w:footnote>
  <w:footnote w:id="2">
    <w:p w:rsidR="00922041" w:rsidRPr="00C83605" w:rsidRDefault="00922041" w:rsidP="00C83605">
      <w:pPr>
        <w:pStyle w:val="Textodenotaderodap"/>
        <w:jc w:val="both"/>
        <w:rPr>
          <w:rFonts w:ascii="Arial" w:hAnsi="Arial" w:cs="Arial"/>
        </w:rPr>
      </w:pPr>
      <w:r>
        <w:rPr>
          <w:rStyle w:val="Refdenotaderodap"/>
        </w:rPr>
        <w:footnoteRef/>
      </w:r>
      <w:r w:rsidR="00C83605" w:rsidRPr="00344419">
        <w:rPr>
          <w:rFonts w:ascii="Arial" w:hAnsi="Arial" w:cs="Arial"/>
        </w:rPr>
        <w:t>Doutoranda em História Social, Universidade Federal de Uberlândia. E-mail: cfsanfelice@yahoo.com.br</w:t>
      </w:r>
    </w:p>
  </w:footnote>
  <w:footnote w:id="3">
    <w:p w:rsidR="00B53924" w:rsidRPr="00B53924" w:rsidRDefault="00A34EDE" w:rsidP="00B53924">
      <w:pPr>
        <w:pStyle w:val="Textodenotaderodap"/>
        <w:jc w:val="both"/>
        <w:rPr>
          <w:rFonts w:ascii="Arial" w:hAnsi="Arial" w:cs="Arial"/>
        </w:rPr>
      </w:pPr>
      <w:r w:rsidRPr="00C83605">
        <w:rPr>
          <w:rStyle w:val="Refdenotaderodap"/>
          <w:rFonts w:ascii="Arial" w:hAnsi="Arial" w:cs="Arial"/>
        </w:rPr>
        <w:footnoteRef/>
      </w:r>
      <w:r w:rsidR="00B53924">
        <w:rPr>
          <w:rFonts w:ascii="Arial" w:hAnsi="Arial" w:cs="Arial"/>
        </w:rPr>
        <w:t xml:space="preserve"> </w:t>
      </w:r>
      <w:r w:rsidR="00B53924" w:rsidRPr="00B53924">
        <w:rPr>
          <w:rFonts w:ascii="Arial" w:hAnsi="Arial" w:cs="Arial"/>
        </w:rPr>
        <w:t>Para a perspectiva marxista ortodoxa, apenas os sujeitos engajados em sindicatos, movimentos sociais ou partidos eram considerados enquanto sujeitos na produção historiográfica.</w:t>
      </w:r>
    </w:p>
    <w:p w:rsidR="00A34EDE" w:rsidRPr="00B53924" w:rsidRDefault="00A34EDE" w:rsidP="00A34EDE">
      <w:pPr>
        <w:pStyle w:val="Textodenotaderodap"/>
        <w:jc w:val="both"/>
        <w:rPr>
          <w:rFonts w:ascii="Arial" w:hAnsi="Arial" w:cs="Arial"/>
        </w:rPr>
      </w:pPr>
    </w:p>
  </w:footnote>
  <w:footnote w:id="4">
    <w:p w:rsidR="00B53924" w:rsidRPr="00B53924" w:rsidRDefault="00E647DF" w:rsidP="00B53924">
      <w:pPr>
        <w:pStyle w:val="Textodenotaderodap"/>
        <w:jc w:val="both"/>
        <w:rPr>
          <w:rFonts w:ascii="Arial" w:hAnsi="Arial" w:cs="Arial"/>
        </w:rPr>
      </w:pPr>
      <w:r w:rsidRPr="00B53924">
        <w:rPr>
          <w:rStyle w:val="Refdenotaderodap"/>
          <w:rFonts w:ascii="Arial" w:hAnsi="Arial" w:cs="Arial"/>
        </w:rPr>
        <w:footnoteRef/>
      </w:r>
      <w:r w:rsidR="00B53924" w:rsidRPr="00B53924">
        <w:rPr>
          <w:rFonts w:ascii="Arial" w:hAnsi="Arial" w:cs="Arial"/>
        </w:rPr>
        <w:t xml:space="preserve"> Segundo Edward Palmer Thompson, classe social consiste em um fenômeno histórico definida pelos homens enquanto vivem sua própria história. Conforme: THOMPSON, Edward P. A formação da classe operária Inglesa. Rio de Janeiro: Paz e Terra, 1987.</w:t>
      </w:r>
    </w:p>
    <w:p w:rsidR="00E647DF" w:rsidRPr="00B53924" w:rsidRDefault="00E647DF" w:rsidP="00E647DF">
      <w:pPr>
        <w:pStyle w:val="Textodenotaderodap"/>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60A0A"/>
    <w:multiLevelType w:val="multilevel"/>
    <w:tmpl w:val="B1B4CCE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DB82ADF"/>
    <w:multiLevelType w:val="multilevel"/>
    <w:tmpl w:val="B0706EB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D1B6E45"/>
    <w:multiLevelType w:val="multilevel"/>
    <w:tmpl w:val="1A50E0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17"/>
    <w:rsid w:val="00023320"/>
    <w:rsid w:val="00031B3C"/>
    <w:rsid w:val="00053053"/>
    <w:rsid w:val="000553F9"/>
    <w:rsid w:val="00097624"/>
    <w:rsid w:val="000A7735"/>
    <w:rsid w:val="000B41DC"/>
    <w:rsid w:val="000B6207"/>
    <w:rsid w:val="000F2610"/>
    <w:rsid w:val="0010487A"/>
    <w:rsid w:val="00121B33"/>
    <w:rsid w:val="0012225E"/>
    <w:rsid w:val="001B47A3"/>
    <w:rsid w:val="00232FFB"/>
    <w:rsid w:val="00267431"/>
    <w:rsid w:val="00276835"/>
    <w:rsid w:val="00287266"/>
    <w:rsid w:val="002D79EB"/>
    <w:rsid w:val="002E405D"/>
    <w:rsid w:val="003159B1"/>
    <w:rsid w:val="00324E9B"/>
    <w:rsid w:val="003344BF"/>
    <w:rsid w:val="00343EB7"/>
    <w:rsid w:val="00394A76"/>
    <w:rsid w:val="00395624"/>
    <w:rsid w:val="003A4030"/>
    <w:rsid w:val="003B1CD8"/>
    <w:rsid w:val="003C7923"/>
    <w:rsid w:val="00405D24"/>
    <w:rsid w:val="00465A1C"/>
    <w:rsid w:val="0048260E"/>
    <w:rsid w:val="004B1324"/>
    <w:rsid w:val="00514C30"/>
    <w:rsid w:val="00543144"/>
    <w:rsid w:val="005A0220"/>
    <w:rsid w:val="005B1091"/>
    <w:rsid w:val="005C7C8D"/>
    <w:rsid w:val="005D3C4E"/>
    <w:rsid w:val="00626145"/>
    <w:rsid w:val="00632052"/>
    <w:rsid w:val="0065527C"/>
    <w:rsid w:val="006600EE"/>
    <w:rsid w:val="00667DC7"/>
    <w:rsid w:val="006A1EFB"/>
    <w:rsid w:val="006B134D"/>
    <w:rsid w:val="0071039E"/>
    <w:rsid w:val="007301FC"/>
    <w:rsid w:val="00767DAF"/>
    <w:rsid w:val="00776554"/>
    <w:rsid w:val="007A1B34"/>
    <w:rsid w:val="007A6586"/>
    <w:rsid w:val="007D6DDB"/>
    <w:rsid w:val="007F2121"/>
    <w:rsid w:val="00812D2B"/>
    <w:rsid w:val="00844EDF"/>
    <w:rsid w:val="008651CA"/>
    <w:rsid w:val="00871D1C"/>
    <w:rsid w:val="008978DD"/>
    <w:rsid w:val="008F1F5E"/>
    <w:rsid w:val="00906545"/>
    <w:rsid w:val="00922041"/>
    <w:rsid w:val="00936118"/>
    <w:rsid w:val="009528A3"/>
    <w:rsid w:val="0097404E"/>
    <w:rsid w:val="00977C23"/>
    <w:rsid w:val="009A4083"/>
    <w:rsid w:val="009C3932"/>
    <w:rsid w:val="009F77D1"/>
    <w:rsid w:val="00A06AFA"/>
    <w:rsid w:val="00A34EDE"/>
    <w:rsid w:val="00A44701"/>
    <w:rsid w:val="00A67B38"/>
    <w:rsid w:val="00AA13B4"/>
    <w:rsid w:val="00AD09C6"/>
    <w:rsid w:val="00B12CEA"/>
    <w:rsid w:val="00B50F46"/>
    <w:rsid w:val="00B51721"/>
    <w:rsid w:val="00B53924"/>
    <w:rsid w:val="00B97062"/>
    <w:rsid w:val="00BB6127"/>
    <w:rsid w:val="00C35235"/>
    <w:rsid w:val="00C46A37"/>
    <w:rsid w:val="00C65F2A"/>
    <w:rsid w:val="00C738F8"/>
    <w:rsid w:val="00C8347F"/>
    <w:rsid w:val="00C83605"/>
    <w:rsid w:val="00C85B00"/>
    <w:rsid w:val="00CF4E90"/>
    <w:rsid w:val="00D65380"/>
    <w:rsid w:val="00D919C2"/>
    <w:rsid w:val="00D97019"/>
    <w:rsid w:val="00DD5EC9"/>
    <w:rsid w:val="00DE2247"/>
    <w:rsid w:val="00DF1D4E"/>
    <w:rsid w:val="00E24401"/>
    <w:rsid w:val="00E2556D"/>
    <w:rsid w:val="00E647DF"/>
    <w:rsid w:val="00E72D92"/>
    <w:rsid w:val="00E77E3F"/>
    <w:rsid w:val="00E850B1"/>
    <w:rsid w:val="00E87A17"/>
    <w:rsid w:val="00E94F3F"/>
    <w:rsid w:val="00EA215B"/>
    <w:rsid w:val="00F053ED"/>
    <w:rsid w:val="00F656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0A481-1BC5-4177-AACB-E3F55CDF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color w:val="00000A"/>
      <w:sz w:val="24"/>
      <w:lang w:bidi="ar-SA"/>
    </w:rPr>
  </w:style>
  <w:style w:type="paragraph" w:styleId="Ttulo1">
    <w:name w:val="heading 1"/>
    <w:basedOn w:val="Normal"/>
    <w:next w:val="Normal"/>
    <w:pPr>
      <w:keepNext/>
      <w:jc w:val="both"/>
      <w:outlineLvl w:val="0"/>
    </w:pPr>
    <w:rPr>
      <w:b/>
      <w:bCs/>
      <w:lang w:val="pt-PT"/>
    </w:rPr>
  </w:style>
  <w:style w:type="paragraph" w:styleId="Ttulo2">
    <w:name w:val="heading 2"/>
    <w:basedOn w:val="Ttulo"/>
    <w:pPr>
      <w:spacing w:before="200"/>
      <w:outlineLvl w:val="1"/>
    </w:pPr>
    <w:rPr>
      <w:b/>
      <w:bCs/>
      <w:sz w:val="32"/>
      <w:szCs w:val="32"/>
    </w:rPr>
  </w:style>
  <w:style w:type="paragraph" w:styleId="Ttulo3">
    <w:name w:val="heading 3"/>
    <w:basedOn w:val="Ttulo"/>
    <w:p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Nmerodepgina">
    <w:name w:val="page number"/>
    <w:basedOn w:val="Fontepargpadro"/>
  </w:style>
  <w:style w:type="character" w:customStyle="1" w:styleId="LinkdaInternet">
    <w:name w:val="Link da Internet"/>
    <w:rPr>
      <w:color w:val="0000FF"/>
      <w:u w:val="single"/>
    </w:rPr>
  </w:style>
  <w:style w:type="character" w:customStyle="1" w:styleId="Caracteresdenotaderodap">
    <w:name w:val="Caracteres de nota de rodapé"/>
    <w:qFormat/>
    <w:rPr>
      <w:vertAlign w:val="superscript"/>
    </w:rPr>
  </w:style>
  <w:style w:type="character" w:customStyle="1" w:styleId="RodapChar">
    <w:name w:val="Rodapé Char"/>
    <w:basedOn w:val="Fontepargpadro"/>
    <w:qFormat/>
    <w:rPr>
      <w:sz w:val="24"/>
      <w:szCs w:val="24"/>
      <w:lang w:val="pt-PT"/>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
    <w:name w:val="ListLabel 1"/>
    <w:qFormat/>
    <w:rPr>
      <w:b/>
    </w:rPr>
  </w:style>
  <w:style w:type="character" w:customStyle="1" w:styleId="ListLabel2">
    <w:name w:val="ListLabel 2"/>
    <w:qFormat/>
    <w:rPr>
      <w:b/>
    </w:rPr>
  </w:style>
  <w:style w:type="paragraph" w:styleId="Ttulo">
    <w:name w:val="Title"/>
    <w:basedOn w:val="Normal"/>
    <w:next w:val="Corpodotexto"/>
    <w:qFormat/>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pPr>
      <w:jc w:val="both"/>
    </w:pPr>
    <w:rPr>
      <w:iCs/>
      <w:lang w:val="pt-PT"/>
    </w:r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Subttulo">
    <w:name w:val="Subtitle"/>
    <w:basedOn w:val="Normal"/>
    <w:pPr>
      <w:jc w:val="center"/>
    </w:pPr>
    <w:rPr>
      <w:b/>
      <w:i/>
      <w:sz w:val="32"/>
      <w:szCs w:val="20"/>
    </w:rPr>
  </w:style>
  <w:style w:type="paragraph" w:styleId="Rodap">
    <w:name w:val="footer"/>
    <w:basedOn w:val="Normal"/>
    <w:pPr>
      <w:tabs>
        <w:tab w:val="center" w:pos="4419"/>
        <w:tab w:val="right" w:pos="8838"/>
      </w:tabs>
    </w:pPr>
    <w:rPr>
      <w:lang w:val="pt-PT"/>
    </w:rPr>
  </w:style>
  <w:style w:type="paragraph" w:styleId="Cabealho">
    <w:name w:val="header"/>
    <w:basedOn w:val="Normal"/>
    <w:pPr>
      <w:tabs>
        <w:tab w:val="center" w:pos="4419"/>
        <w:tab w:val="right" w:pos="8838"/>
      </w:tabs>
    </w:pPr>
    <w:rPr>
      <w:lang w:val="pt-PT"/>
    </w:rPr>
  </w:style>
  <w:style w:type="paragraph" w:customStyle="1" w:styleId="Notaderodap">
    <w:name w:val="Nota de rodapé"/>
    <w:basedOn w:val="Normal"/>
    <w:rPr>
      <w:sz w:val="20"/>
      <w:szCs w:val="20"/>
    </w:rPr>
  </w:style>
  <w:style w:type="paragraph" w:styleId="Corpodetexto2">
    <w:name w:val="Body Text 2"/>
    <w:basedOn w:val="Normal"/>
    <w:qFormat/>
    <w:pPr>
      <w:jc w:val="both"/>
    </w:pPr>
    <w:rPr>
      <w:sz w:val="20"/>
      <w:szCs w:val="20"/>
    </w:rPr>
  </w:style>
  <w:style w:type="paragraph" w:styleId="NormalWeb">
    <w:name w:val="Normal (Web)"/>
    <w:basedOn w:val="Normal"/>
    <w:uiPriority w:val="99"/>
    <w:qFormat/>
    <w:pPr>
      <w:spacing w:before="280" w:after="280"/>
    </w:pPr>
  </w:style>
  <w:style w:type="paragraph" w:customStyle="1" w:styleId="Citaes">
    <w:name w:val="Citações"/>
    <w:basedOn w:val="Normal"/>
    <w:qFormat/>
    <w:pPr>
      <w:spacing w:after="283"/>
      <w:ind w:left="567" w:right="567"/>
    </w:pPr>
  </w:style>
  <w:style w:type="paragraph" w:customStyle="1" w:styleId="Ttulododocumento">
    <w:name w:val="Título do documento"/>
    <w:basedOn w:val="Ttulo"/>
    <w:pPr>
      <w:jc w:val="center"/>
    </w:pPr>
    <w:rPr>
      <w:b/>
      <w:bCs/>
      <w:sz w:val="56"/>
      <w:szCs w:val="56"/>
    </w:rPr>
  </w:style>
  <w:style w:type="numbering" w:customStyle="1" w:styleId="WW8Num1">
    <w:name w:val="WW8Num1"/>
  </w:style>
  <w:style w:type="paragraph" w:styleId="Textodenotaderodap">
    <w:name w:val="footnote text"/>
    <w:basedOn w:val="Normal"/>
    <w:link w:val="TextodenotaderodapChar"/>
    <w:uiPriority w:val="99"/>
    <w:unhideWhenUsed/>
    <w:rsid w:val="00E647DF"/>
    <w:pPr>
      <w:suppressAutoHyphens w:val="0"/>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rsid w:val="00E647DF"/>
    <w:rPr>
      <w:rFonts w:asciiTheme="minorHAnsi" w:eastAsiaTheme="minorHAnsi" w:hAnsiTheme="minorHAnsi" w:cstheme="minorBidi"/>
      <w:szCs w:val="20"/>
      <w:lang w:eastAsia="en-US" w:bidi="ar-SA"/>
    </w:rPr>
  </w:style>
  <w:style w:type="character" w:styleId="Refdenotaderodap">
    <w:name w:val="footnote reference"/>
    <w:basedOn w:val="Fontepargpadro"/>
    <w:uiPriority w:val="99"/>
    <w:semiHidden/>
    <w:unhideWhenUsed/>
    <w:rsid w:val="00E647DF"/>
    <w:rPr>
      <w:vertAlign w:val="superscript"/>
    </w:rPr>
  </w:style>
  <w:style w:type="paragraph" w:customStyle="1" w:styleId="Default">
    <w:name w:val="Default"/>
    <w:rsid w:val="00514C30"/>
    <w:pPr>
      <w:autoSpaceDE w:val="0"/>
      <w:autoSpaceDN w:val="0"/>
      <w:adjustRightInd w:val="0"/>
    </w:pPr>
    <w:rPr>
      <w:rFonts w:ascii="Arial" w:eastAsiaTheme="minorHAnsi" w:hAnsi="Arial" w:cs="Arial"/>
      <w:color w:val="000000"/>
      <w:sz w:val="24"/>
      <w:lang w:eastAsia="en-US" w:bidi="ar-SA"/>
    </w:rPr>
  </w:style>
  <w:style w:type="character" w:customStyle="1" w:styleId="A9">
    <w:name w:val="A9"/>
    <w:uiPriority w:val="99"/>
    <w:rsid w:val="00514C30"/>
    <w:rPr>
      <w:color w:val="000000"/>
      <w:sz w:val="22"/>
      <w:szCs w:val="22"/>
    </w:rPr>
  </w:style>
  <w:style w:type="character" w:customStyle="1" w:styleId="apple-converted-space">
    <w:name w:val="apple-converted-space"/>
    <w:basedOn w:val="Fontepargpadro"/>
    <w:rsid w:val="00C8347F"/>
  </w:style>
  <w:style w:type="character" w:styleId="Forte">
    <w:name w:val="Strong"/>
    <w:basedOn w:val="Fontepargpadro"/>
    <w:uiPriority w:val="22"/>
    <w:qFormat/>
    <w:rsid w:val="00097624"/>
    <w:rPr>
      <w:b/>
      <w:bCs/>
    </w:rPr>
  </w:style>
  <w:style w:type="character" w:styleId="nfase">
    <w:name w:val="Emphasis"/>
    <w:basedOn w:val="Fontepargpadro"/>
    <w:uiPriority w:val="20"/>
    <w:qFormat/>
    <w:rsid w:val="00097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13392">
      <w:bodyDiv w:val="1"/>
      <w:marLeft w:val="0"/>
      <w:marRight w:val="0"/>
      <w:marTop w:val="0"/>
      <w:marBottom w:val="0"/>
      <w:divBdr>
        <w:top w:val="none" w:sz="0" w:space="0" w:color="auto"/>
        <w:left w:val="none" w:sz="0" w:space="0" w:color="auto"/>
        <w:bottom w:val="none" w:sz="0" w:space="0" w:color="auto"/>
        <w:right w:val="none" w:sz="0" w:space="0" w:color="auto"/>
      </w:divBdr>
    </w:div>
    <w:div w:id="143177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A46D-5231-409A-9AEA-FBCC8684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4112</Words>
  <Characters>22206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Padrão (template) para submissão de trabalhos ao</vt:lpstr>
    </vt:vector>
  </TitlesOfParts>
  <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Catia</cp:lastModifiedBy>
  <cp:revision>19</cp:revision>
  <cp:lastPrinted>2016-04-01T17:14:00Z</cp:lastPrinted>
  <dcterms:created xsi:type="dcterms:W3CDTF">2017-02-08T21:50:00Z</dcterms:created>
  <dcterms:modified xsi:type="dcterms:W3CDTF">2017-02-08T22:38:00Z</dcterms:modified>
  <dc:language>pt-BR</dc:language>
</cp:coreProperties>
</file>